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66915926"/>
        <w:docPartObj>
          <w:docPartGallery w:val="Cover Pages"/>
          <w:docPartUnique/>
        </w:docPartObj>
      </w:sdtPr>
      <w:sdtEndPr/>
      <w:sdtContent>
        <w:p w:rsidR="00BE3CAB" w:rsidRDefault="002442CA">
          <w:r>
            <w:rPr>
              <w:noProof/>
              <w:lang w:val="en-GB"/>
            </w:rPr>
            <mc:AlternateContent>
              <mc:Choice Requires="wps">
                <w:drawing>
                  <wp:anchor distT="0" distB="0" distL="114300" distR="114300" simplePos="0" relativeHeight="251658752" behindDoc="0" locked="0" layoutInCell="1" allowOverlap="1">
                    <wp:simplePos x="0" y="0"/>
                    <wp:positionH relativeFrom="page">
                      <wp:posOffset>1153795</wp:posOffset>
                    </wp:positionH>
                    <wp:positionV relativeFrom="page">
                      <wp:posOffset>1563370</wp:posOffset>
                    </wp:positionV>
                    <wp:extent cx="5702935" cy="3649980"/>
                    <wp:effectExtent l="2540" t="2540" r="0" b="0"/>
                    <wp:wrapSquare wrapText="bothSides"/>
                    <wp:docPr id="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364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E3CAB" w:rsidRDefault="002442CA">
                                <w:pPr>
                                  <w:pStyle w:val="NoSpacing"/>
                                  <w:jc w:val="right"/>
                                  <w:rPr>
                                    <w:caps/>
                                    <w:color w:val="313131" w:themeColor="text2" w:themeShade="BF"/>
                                    <w:sz w:val="52"/>
                                    <w:szCs w:val="52"/>
                                    <w:lang w:eastAsia="ja-JP"/>
                                  </w:rPr>
                                </w:pPr>
                                <w:sdt>
                                  <w:sdtPr>
                                    <w:rPr>
                                      <w:rFonts w:ascii="Meiryo UI" w:eastAsia="Meiryo UI" w:hAnsi="Meiryo UI"/>
                                      <w:b/>
                                      <w:caps/>
                                      <w:color w:val="313131" w:themeColor="text2" w:themeShade="BF"/>
                                      <w:sz w:val="44"/>
                                      <w:szCs w:val="52"/>
                                      <w:lang w:val="en-GB" w:eastAsia="ja-JP"/>
                                    </w:rPr>
                                    <w:alias w:val="Title"/>
                                    <w:tag w:val=""/>
                                    <w:id w:val="-243791719"/>
                                    <w:dataBinding w:prefixMappings="xmlns:ns0='http://purl.org/dc/elements/1.1/' xmlns:ns1='http://schemas.openxmlformats.org/package/2006/metadata/core-properties' " w:xpath="/ns1:coreProperties[1]/ns0:title[1]" w:storeItemID="{6C3C8BC8-F283-45AE-878A-BAB7291924A1}"/>
                                    <w:text w:multiLine="1"/>
                                  </w:sdtPr>
                                  <w:sdtContent>
                                    <w:r w:rsidRPr="007C1A6B">
                                      <w:rPr>
                                        <w:rFonts w:ascii="Meiryo UI" w:eastAsia="Meiryo UI" w:hAnsi="Meiryo UI" w:hint="eastAsia"/>
                                        <w:b/>
                                        <w:caps/>
                                        <w:color w:val="313131" w:themeColor="text2" w:themeShade="BF"/>
                                        <w:sz w:val="44"/>
                                        <w:szCs w:val="52"/>
                                        <w:lang w:val="en-GB" w:eastAsia="ja-JP"/>
                                      </w:rPr>
                                      <w:t>開発途上国の貧困問題の</w:t>
                                    </w:r>
                                    <w:r w:rsidR="007C1A6B" w:rsidRPr="007C1A6B">
                                      <w:rPr>
                                        <w:rFonts w:ascii="Meiryo UI" w:eastAsia="Meiryo UI" w:hAnsi="Meiryo UI" w:hint="eastAsia"/>
                                        <w:b/>
                                        <w:caps/>
                                        <w:color w:val="313131" w:themeColor="text2" w:themeShade="BF"/>
                                        <w:sz w:val="44"/>
                                        <w:szCs w:val="52"/>
                                        <w:lang w:val="en-GB" w:eastAsia="ja-JP"/>
                                      </w:rPr>
                                      <w:t>定義</w:t>
                                    </w:r>
                                    <w:r w:rsidR="007C1A6B" w:rsidRPr="007C1A6B">
                                      <w:rPr>
                                        <w:rFonts w:ascii="Meiryo UI" w:eastAsia="Meiryo UI" w:hAnsi="Meiryo UI"/>
                                        <w:b/>
                                        <w:caps/>
                                        <w:color w:val="313131" w:themeColor="text2" w:themeShade="BF"/>
                                        <w:sz w:val="44"/>
                                        <w:szCs w:val="52"/>
                                        <w:lang w:val="en-GB" w:eastAsia="ja-JP"/>
                                      </w:rPr>
                                      <w:t>と</w:t>
                                    </w:r>
                                    <w:r w:rsidR="007C1A6B" w:rsidRPr="007C1A6B">
                                      <w:rPr>
                                        <w:rFonts w:ascii="Meiryo UI" w:eastAsia="Meiryo UI" w:hAnsi="Meiryo UI" w:hint="eastAsia"/>
                                        <w:b/>
                                        <w:caps/>
                                        <w:color w:val="313131" w:themeColor="text2" w:themeShade="BF"/>
                                        <w:sz w:val="44"/>
                                        <w:szCs w:val="52"/>
                                        <w:lang w:val="en-GB" w:eastAsia="ja-JP"/>
                                      </w:rPr>
                                      <w:t>統計</w:t>
                                    </w:r>
                                    <w:r w:rsidRPr="007C1A6B">
                                      <w:rPr>
                                        <w:rFonts w:ascii="Meiryo UI" w:eastAsia="Meiryo UI" w:hAnsi="Meiryo UI" w:hint="eastAsia"/>
                                        <w:b/>
                                        <w:caps/>
                                        <w:color w:val="313131" w:themeColor="text2" w:themeShade="BF"/>
                                        <w:sz w:val="44"/>
                                        <w:szCs w:val="52"/>
                                        <w:lang w:val="en-GB" w:eastAsia="ja-JP"/>
                                      </w:rPr>
                                      <w:t>分析</w:t>
                                    </w:r>
                                    <w:r w:rsidR="007C1A6B" w:rsidRPr="007C1A6B">
                                      <w:rPr>
                                        <w:rFonts w:ascii="Meiryo UI" w:eastAsia="Meiryo UI" w:hAnsi="Meiryo UI" w:hint="eastAsia"/>
                                        <w:b/>
                                        <w:caps/>
                                        <w:color w:val="313131" w:themeColor="text2" w:themeShade="BF"/>
                                        <w:sz w:val="44"/>
                                        <w:szCs w:val="52"/>
                                        <w:lang w:val="en-GB" w:eastAsia="ja-JP"/>
                                      </w:rPr>
                                      <w:t>入門</w:t>
                                    </w:r>
                                  </w:sdtContent>
                                </w:sdt>
                              </w:p>
                              <w:sdt>
                                <w:sdtPr>
                                  <w:rPr>
                                    <w:smallCaps/>
                                    <w:color w:val="424242" w:themeColor="text2"/>
                                    <w:sz w:val="36"/>
                                    <w:szCs w:val="36"/>
                                  </w:rPr>
                                  <w:alias w:val="Subtitle"/>
                                  <w:tag w:val=""/>
                                  <w:id w:val="587351599"/>
                                  <w:dataBinding w:prefixMappings="xmlns:ns0='http://purl.org/dc/elements/1.1/' xmlns:ns1='http://schemas.openxmlformats.org/package/2006/metadata/core-properties' " w:xpath="/ns1:coreProperties[1]/ns0:subject[1]" w:storeItemID="{6C3C8BC8-F283-45AE-878A-BAB7291924A1}"/>
                                  <w:text/>
                                </w:sdtPr>
                                <w:sdtContent>
                                  <w:p w:rsidR="00BE3CAB" w:rsidRDefault="002442CA">
                                    <w:pPr>
                                      <w:pStyle w:val="NoSpacing"/>
                                      <w:jc w:val="right"/>
                                      <w:rPr>
                                        <w:smallCaps/>
                                        <w:color w:val="424242" w:themeColor="text2"/>
                                        <w:sz w:val="36"/>
                                        <w:szCs w:val="36"/>
                                        <w:lang w:eastAsia="ja-JP"/>
                                      </w:rPr>
                                    </w:pPr>
                                    <w:r w:rsidRPr="002442CA">
                                      <w:rPr>
                                        <w:smallCaps/>
                                        <w:color w:val="424242" w:themeColor="text2"/>
                                        <w:sz w:val="36"/>
                                        <w:szCs w:val="36"/>
                                      </w:rPr>
                                      <w:t xml:space="preserve">WORKING PAPER NO. </w:t>
                                    </w:r>
                                    <w:r w:rsidR="007C1A6B">
                                      <w:rPr>
                                        <w:smallCaps/>
                                        <w:color w:val="424242" w:themeColor="text2"/>
                                        <w:sz w:val="36"/>
                                        <w:szCs w:val="36"/>
                                      </w:rPr>
                                      <w:t>2</w:t>
                                    </w:r>
                                  </w:p>
                                </w:sdtContent>
                              </w:sdt>
                            </w:txbxContent>
                          </wps:txbx>
                          <wps:bodyPr rot="0" vert="horz" wrap="square" lIns="0" tIns="0" rIns="0" bIns="0" anchor="b" anchorCtr="0" upright="1">
                            <a:no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13" o:spid="_x0000_s1026" type="#_x0000_t202" style="position:absolute;margin-left:90.85pt;margin-top:123.1pt;width:449.05pt;height:287.4pt;z-index:251658752;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" filled="f" stroked="f" strokeweight=".5pt">
                    <v:textbox inset="0,0,0,0">
                      <w:txbxContent>
                        <w:p w:rsidR="00BE3CAB" w:rsidRDefault="002442CA">
                          <w:pPr>
                            <w:pStyle w:val="NoSpacing"/>
                            <w:jc w:val="right"/>
                            <w:rPr>
                              <w:caps/>
                              <w:color w:val="313131" w:themeColor="text2" w:themeShade="BF"/>
                              <w:sz w:val="52"/>
                              <w:szCs w:val="52"/>
                              <w:lang w:eastAsia="ja-JP"/>
                            </w:rPr>
                          </w:pPr>
                          <w:sdt>
                            <w:sdtPr>
                              <w:rPr>
                                <w:rFonts w:ascii="Meiryo UI" w:eastAsia="Meiryo UI" w:hAnsi="Meiryo UI"/>
                                <w:b/>
                                <w:caps/>
                                <w:color w:val="313131" w:themeColor="text2" w:themeShade="BF"/>
                                <w:sz w:val="44"/>
                                <w:szCs w:val="52"/>
                                <w:lang w:val="en-GB" w:eastAsia="ja-JP"/>
                              </w:rPr>
                              <w:alias w:val="Title"/>
                              <w:tag w:val=""/>
                              <w:id w:val="-243791719"/>
                              <w:dataBinding w:prefixMappings="xmlns:ns0='http://purl.org/dc/elements/1.1/' xmlns:ns1='http://schemas.openxmlformats.org/package/2006/metadata/core-properties' " w:xpath="/ns1:coreProperties[1]/ns0:title[1]" w:storeItemID="{6C3C8BC8-F283-45AE-878A-BAB7291924A1}"/>
                              <w:text w:multiLine="1"/>
                            </w:sdtPr>
                            <w:sdtContent>
                              <w:r w:rsidRPr="007C1A6B">
                                <w:rPr>
                                  <w:rFonts w:ascii="Meiryo UI" w:eastAsia="Meiryo UI" w:hAnsi="Meiryo UI" w:hint="eastAsia"/>
                                  <w:b/>
                                  <w:caps/>
                                  <w:color w:val="313131" w:themeColor="text2" w:themeShade="BF"/>
                                  <w:sz w:val="44"/>
                                  <w:szCs w:val="52"/>
                                  <w:lang w:val="en-GB" w:eastAsia="ja-JP"/>
                                </w:rPr>
                                <w:t>開発途上国の貧困問題の</w:t>
                              </w:r>
                              <w:r w:rsidR="007C1A6B" w:rsidRPr="007C1A6B">
                                <w:rPr>
                                  <w:rFonts w:ascii="Meiryo UI" w:eastAsia="Meiryo UI" w:hAnsi="Meiryo UI" w:hint="eastAsia"/>
                                  <w:b/>
                                  <w:caps/>
                                  <w:color w:val="313131" w:themeColor="text2" w:themeShade="BF"/>
                                  <w:sz w:val="44"/>
                                  <w:szCs w:val="52"/>
                                  <w:lang w:val="en-GB" w:eastAsia="ja-JP"/>
                                </w:rPr>
                                <w:t>定義</w:t>
                              </w:r>
                              <w:r w:rsidR="007C1A6B" w:rsidRPr="007C1A6B">
                                <w:rPr>
                                  <w:rFonts w:ascii="Meiryo UI" w:eastAsia="Meiryo UI" w:hAnsi="Meiryo UI"/>
                                  <w:b/>
                                  <w:caps/>
                                  <w:color w:val="313131" w:themeColor="text2" w:themeShade="BF"/>
                                  <w:sz w:val="44"/>
                                  <w:szCs w:val="52"/>
                                  <w:lang w:val="en-GB" w:eastAsia="ja-JP"/>
                                </w:rPr>
                                <w:t>と</w:t>
                              </w:r>
                              <w:r w:rsidR="007C1A6B" w:rsidRPr="007C1A6B">
                                <w:rPr>
                                  <w:rFonts w:ascii="Meiryo UI" w:eastAsia="Meiryo UI" w:hAnsi="Meiryo UI" w:hint="eastAsia"/>
                                  <w:b/>
                                  <w:caps/>
                                  <w:color w:val="313131" w:themeColor="text2" w:themeShade="BF"/>
                                  <w:sz w:val="44"/>
                                  <w:szCs w:val="52"/>
                                  <w:lang w:val="en-GB" w:eastAsia="ja-JP"/>
                                </w:rPr>
                                <w:t>統計</w:t>
                              </w:r>
                              <w:r w:rsidRPr="007C1A6B">
                                <w:rPr>
                                  <w:rFonts w:ascii="Meiryo UI" w:eastAsia="Meiryo UI" w:hAnsi="Meiryo UI" w:hint="eastAsia"/>
                                  <w:b/>
                                  <w:caps/>
                                  <w:color w:val="313131" w:themeColor="text2" w:themeShade="BF"/>
                                  <w:sz w:val="44"/>
                                  <w:szCs w:val="52"/>
                                  <w:lang w:val="en-GB" w:eastAsia="ja-JP"/>
                                </w:rPr>
                                <w:t>分析</w:t>
                              </w:r>
                              <w:r w:rsidR="007C1A6B" w:rsidRPr="007C1A6B">
                                <w:rPr>
                                  <w:rFonts w:ascii="Meiryo UI" w:eastAsia="Meiryo UI" w:hAnsi="Meiryo UI" w:hint="eastAsia"/>
                                  <w:b/>
                                  <w:caps/>
                                  <w:color w:val="313131" w:themeColor="text2" w:themeShade="BF"/>
                                  <w:sz w:val="44"/>
                                  <w:szCs w:val="52"/>
                                  <w:lang w:val="en-GB" w:eastAsia="ja-JP"/>
                                </w:rPr>
                                <w:t>入門</w:t>
                              </w:r>
                            </w:sdtContent>
                          </w:sdt>
                        </w:p>
                        <w:sdt>
                          <w:sdtPr>
                            <w:rPr>
                              <w:smallCaps/>
                              <w:color w:val="424242" w:themeColor="text2"/>
                              <w:sz w:val="36"/>
                              <w:szCs w:val="36"/>
                            </w:rPr>
                            <w:alias w:val="Subtitle"/>
                            <w:tag w:val=""/>
                            <w:id w:val="587351599"/>
                            <w:dataBinding w:prefixMappings="xmlns:ns0='http://purl.org/dc/elements/1.1/' xmlns:ns1='http://schemas.openxmlformats.org/package/2006/metadata/core-properties' " w:xpath="/ns1:coreProperties[1]/ns0:subject[1]" w:storeItemID="{6C3C8BC8-F283-45AE-878A-BAB7291924A1}"/>
                            <w:text/>
                          </w:sdtPr>
                          <w:sdtContent>
                            <w:p w:rsidR="00BE3CAB" w:rsidRDefault="002442CA">
                              <w:pPr>
                                <w:pStyle w:val="NoSpacing"/>
                                <w:jc w:val="right"/>
                                <w:rPr>
                                  <w:smallCaps/>
                                  <w:color w:val="424242" w:themeColor="text2"/>
                                  <w:sz w:val="36"/>
                                  <w:szCs w:val="36"/>
                                  <w:lang w:eastAsia="ja-JP"/>
                                </w:rPr>
                              </w:pPr>
                              <w:r w:rsidRPr="002442CA">
                                <w:rPr>
                                  <w:smallCaps/>
                                  <w:color w:val="424242" w:themeColor="text2"/>
                                  <w:sz w:val="36"/>
                                  <w:szCs w:val="36"/>
                                </w:rPr>
                                <w:t xml:space="preserve">WORKING PAPER NO. </w:t>
                              </w:r>
                              <w:r w:rsidR="007C1A6B">
                                <w:rPr>
                                  <w:smallCaps/>
                                  <w:color w:val="424242" w:themeColor="text2"/>
                                  <w:sz w:val="36"/>
                                  <w:szCs w:val="36"/>
                                </w:rPr>
                                <w:t>2</w:t>
                              </w:r>
                            </w:p>
                          </w:sdtContent>
                        </w:sdt>
                      </w:txbxContent>
                    </v:textbox>
                    <w10:wrap type="square" anchorx="page" anchory="page"/>
                  </v:shape>
                </w:pict>
              </mc:Fallback>
            </mc:AlternateContent>
          </w:r>
        </w:p>
        <w:p w:rsidR="00BE3CAB" w:rsidRDefault="00EB6F51">
          <w:r>
            <w:rPr>
              <w:noProof/>
              <w:lang w:val="en-GB"/>
            </w:rPr>
            <mc:AlternateContent>
              <mc:Choice Requires="wps">
                <w:drawing>
                  <wp:anchor distT="0" distB="0" distL="114300" distR="114300" simplePos="0" relativeHeight="251660800"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5704840" cy="309880"/>
                    <wp:effectExtent l="0" t="0" r="0" b="0"/>
                    <wp:wrapSquare wrapText="bothSides"/>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484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13131" w:themeColor="text2" w:themeShade="BF"/>
                                    <w:sz w:val="40"/>
                                    <w:szCs w:val="40"/>
                                  </w:rPr>
                                  <w:alias w:val="Publish Date"/>
                                  <w:tag w:val=""/>
                                  <w:id w:val="-872159746"/>
                                  <w:dataBinding w:prefixMappings="xmlns:ns0='http://schemas.microsoft.com/office/2006/coverPageProps' " w:xpath="/ns0:CoverPageProperties[1]/ns0:PublishDate[1]" w:storeItemID="{55AF091B-3C7A-41E3-B477-F2FDAA23CFDA}"/>
                                  <w:date w:fullDate="2016-08-08T00:00:00Z">
                                    <w:dateFormat w:val="MMMM d, yyyy"/>
                                    <w:lid w:val="en-US"/>
                                    <w:storeMappedDataAs w:val="dateTime"/>
                                    <w:calendar w:val="gregorian"/>
                                  </w:date>
                                </w:sdtPr>
                                <w:sdtEndPr/>
                                <w:sdtContent>
                                  <w:p w:rsidR="00BE3CAB" w:rsidRDefault="007C1A6B">
                                    <w:pPr>
                                      <w:pStyle w:val="NoSpacing"/>
                                      <w:jc w:val="right"/>
                                      <w:rPr>
                                        <w:caps/>
                                        <w:color w:val="313131" w:themeColor="text2" w:themeShade="BF"/>
                                        <w:sz w:val="40"/>
                                        <w:szCs w:val="40"/>
                                      </w:rPr>
                                    </w:pPr>
                                    <w:r>
                                      <w:rPr>
                                        <w:caps/>
                                        <w:color w:val="313131" w:themeColor="text2" w:themeShade="BF"/>
                                        <w:sz w:val="40"/>
                                        <w:szCs w:val="40"/>
                                      </w:rPr>
                                      <w:t>August 8, 2016</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id="Text Box 111" o:spid="_x0000_s1027" type="#_x0000_t202" style="position:absolute;margin-left:0;margin-top:0;width:449.2pt;height:24.4pt;z-index:251660800;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" filled="f" stroked="f" strokeweight=".5pt">
                    <v:path arrowok="t"/>
                    <v:textbox style="mso-fit-shape-to-text:t" inset="0,0,0,0">
                      <w:txbxContent>
                        <w:sdt>
                          <w:sdtPr>
                            <w:rPr>
                              <w:caps/>
                              <w:color w:val="313131" w:themeColor="text2" w:themeShade="BF"/>
                              <w:sz w:val="40"/>
                              <w:szCs w:val="40"/>
                            </w:rPr>
                            <w:alias w:val="Publish Date"/>
                            <w:tag w:val=""/>
                            <w:id w:val="-872159746"/>
                            <w:dataBinding w:prefixMappings="xmlns:ns0='http://schemas.microsoft.com/office/2006/coverPageProps' " w:xpath="/ns0:CoverPageProperties[1]/ns0:PublishDate[1]" w:storeItemID="{55AF091B-3C7A-41E3-B477-F2FDAA23CFDA}"/>
                            <w:date w:fullDate="2016-08-08T00:00:00Z">
                              <w:dateFormat w:val="MMMM d, yyyy"/>
                              <w:lid w:val="en-US"/>
                              <w:storeMappedDataAs w:val="dateTime"/>
                              <w:calendar w:val="gregorian"/>
                            </w:date>
                          </w:sdtPr>
                          <w:sdtEndPr/>
                          <w:sdtContent>
                            <w:p w:rsidR="00BE3CAB" w:rsidRDefault="007C1A6B">
                              <w:pPr>
                                <w:pStyle w:val="NoSpacing"/>
                                <w:jc w:val="right"/>
                                <w:rPr>
                                  <w:caps/>
                                  <w:color w:val="313131" w:themeColor="text2" w:themeShade="BF"/>
                                  <w:sz w:val="40"/>
                                  <w:szCs w:val="40"/>
                                </w:rPr>
                              </w:pPr>
                              <w:r>
                                <w:rPr>
                                  <w:caps/>
                                  <w:color w:val="313131" w:themeColor="text2" w:themeShade="BF"/>
                                  <w:sz w:val="40"/>
                                  <w:szCs w:val="40"/>
                                </w:rPr>
                                <w:t>August 8, 2016</w:t>
                              </w:r>
                            </w:p>
                          </w:sdtContent>
                        </w:sdt>
                      </w:txbxContent>
                    </v:textbox>
                    <w10:wrap type="square" anchorx="page" anchory="page"/>
                  </v:shape>
                </w:pict>
              </mc:Fallback>
            </mc:AlternateContent>
          </w:r>
          <w:r>
            <w:rPr>
              <w:noProof/>
              <w:lang w:val="en-GB"/>
            </w:rPr>
            <mc:AlternateContent>
              <mc:Choice Requires="wps">
                <w:drawing>
                  <wp:anchor distT="0" distB="0" distL="114300" distR="114300" simplePos="0" relativeHeight="251659776"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04840" cy="804545"/>
                    <wp:effectExtent l="0" t="0" r="0" b="0"/>
                    <wp:wrapSquare wrapText="bothSides"/>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4840" cy="804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2CA" w:rsidRDefault="002442CA" w:rsidP="002442CA">
                                <w:pPr>
                                  <w:pStyle w:val="Default"/>
                                </w:pPr>
                              </w:p>
                              <w:p w:rsidR="002442CA" w:rsidRDefault="002442CA" w:rsidP="002442CA">
                                <w:pPr>
                                  <w:pStyle w:val="Default"/>
                                  <w:jc w:val="right"/>
                                  <w:rPr>
                                    <w:sz w:val="28"/>
                                    <w:szCs w:val="28"/>
                                  </w:rPr>
                                </w:pPr>
                                <w:r>
                                  <w:rPr>
                                    <w:sz w:val="28"/>
                                    <w:szCs w:val="28"/>
                                  </w:rPr>
                                  <w:t xml:space="preserve">IPPEI TSURUGA </w:t>
                                </w:r>
                              </w:p>
                              <w:p w:rsidR="002442CA" w:rsidRDefault="002442CA" w:rsidP="002442CA">
                                <w:pPr>
                                  <w:pStyle w:val="Default"/>
                                  <w:jc w:val="right"/>
                                  <w:rPr>
                                    <w:sz w:val="20"/>
                                    <w:szCs w:val="20"/>
                                  </w:rPr>
                                </w:pPr>
                                <w:r>
                                  <w:rPr>
                                    <w:sz w:val="20"/>
                                    <w:szCs w:val="20"/>
                                  </w:rPr>
                                  <w:t xml:space="preserve">EDITOR-IN-CHIEF </w:t>
                                </w:r>
                              </w:p>
                              <w:p w:rsidR="00BE3CAB" w:rsidRDefault="002442CA" w:rsidP="002442CA">
                                <w:pPr>
                                  <w:jc w:val="right"/>
                                </w:pPr>
                                <w:r>
                                  <w:rPr>
                                    <w:sz w:val="20"/>
                                    <w:szCs w:val="20"/>
                                  </w:rPr>
                                  <w:t>THE POVERTIST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id="Text Box 112" o:spid="_x0000_s1028" type="#_x0000_t202" style="position:absolute;margin-left:0;margin-top:0;width:449.2pt;height:63.35pt;z-index:251659776;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" filled="f" stroked="f" strokeweight=".5pt">
                    <v:path arrowok="t"/>
                    <v:textbox inset="0,0,0,0">
                      <w:txbxContent>
                        <w:p w:rsidR="002442CA" w:rsidRDefault="002442CA" w:rsidP="002442CA">
                          <w:pPr>
                            <w:pStyle w:val="Default"/>
                          </w:pPr>
                        </w:p>
                        <w:p w:rsidR="002442CA" w:rsidRDefault="002442CA" w:rsidP="002442CA">
                          <w:pPr>
                            <w:pStyle w:val="Default"/>
                            <w:jc w:val="right"/>
                            <w:rPr>
                              <w:sz w:val="28"/>
                              <w:szCs w:val="28"/>
                            </w:rPr>
                          </w:pPr>
                          <w:r>
                            <w:rPr>
                              <w:sz w:val="28"/>
                              <w:szCs w:val="28"/>
                            </w:rPr>
                            <w:t xml:space="preserve">IPPEI TSURUGA </w:t>
                          </w:r>
                        </w:p>
                        <w:p w:rsidR="002442CA" w:rsidRDefault="002442CA" w:rsidP="002442CA">
                          <w:pPr>
                            <w:pStyle w:val="Default"/>
                            <w:jc w:val="right"/>
                            <w:rPr>
                              <w:sz w:val="20"/>
                              <w:szCs w:val="20"/>
                            </w:rPr>
                          </w:pPr>
                          <w:r>
                            <w:rPr>
                              <w:sz w:val="20"/>
                              <w:szCs w:val="20"/>
                            </w:rPr>
                            <w:t xml:space="preserve">EDITOR-IN-CHIEF </w:t>
                          </w:r>
                        </w:p>
                        <w:p w:rsidR="00BE3CAB" w:rsidRDefault="002442CA" w:rsidP="002442CA">
                          <w:pPr>
                            <w:jc w:val="right"/>
                          </w:pPr>
                          <w:r>
                            <w:rPr>
                              <w:sz w:val="20"/>
                              <w:szCs w:val="20"/>
                            </w:rPr>
                            <w:t>THE POVERTIST</w:t>
                          </w:r>
                        </w:p>
                      </w:txbxContent>
                    </v:textbox>
                    <w10:wrap type="square" anchorx="page" anchory="page"/>
                  </v:shape>
                </w:pict>
              </mc:Fallback>
            </mc:AlternateContent>
          </w:r>
          <w:r>
            <w:rPr>
              <w:noProof/>
              <w:lang w:val="en-GB"/>
            </w:rPr>
            <mc:AlternateContent>
              <mc:Choice Requires="wpg">
                <w:drawing>
                  <wp:anchor distT="0" distB="0" distL="114300" distR="114300" simplePos="0" relativeHeight="251657728" behindDoc="0" locked="0" layoutInCell="1" allowOverlap="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082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825"/>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D627559" id="Group 114" o:spid="_x0000_s1026" style="position:absolute;margin-left:0;margin-top:0;width:17.75pt;height:719.75pt;z-index:251657728;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" fillcolor="#a6987d [3205]" stroked="f" strokeweight="1.5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" fillcolor="#b80e0f [3204]" stroked="f" strokeweight="1.5pt">
                      <v:path arrowok="t"/>
                      <o:lock v:ext="edit" aspectratio="t"/>
                    </v:rect>
                    <w10:wrap anchorx="page" anchory="page"/>
                  </v:group>
                </w:pict>
              </mc:Fallback>
            </mc:AlternateContent>
          </w:r>
        </w:p>
      </w:sdtContent>
    </w:sdt>
    <w:p w:rsidR="00BE3CAB" w:rsidRDefault="00BE3CAB">
      <w:r>
        <w:br w:type="page"/>
      </w:r>
    </w:p>
    <w:p w:rsidR="00BE3CAB" w:rsidRDefault="00BE3CAB">
      <w:pPr>
        <w:sectPr w:rsidR="00BE3CAB" w:rsidSect="00BE3CAB">
          <w:footerReference w:type="default" r:id="rId9"/>
          <w:footerReference w:type="first" r:id="rId10"/>
          <w:pgSz w:w="12240" w:h="15840"/>
          <w:pgMar w:top="1440" w:right="1440" w:bottom="1440" w:left="1440" w:header="708" w:footer="708" w:gutter="0"/>
          <w:pgNumType w:start="0"/>
          <w:cols w:space="708"/>
          <w:titlePg/>
          <w:docGrid w:linePitch="360"/>
        </w:sectPr>
      </w:pPr>
    </w:p>
    <w:p w:rsidR="00E52B86" w:rsidRDefault="00E52B86" w:rsidP="00E52B86">
      <w:pPr>
        <w:rPr>
          <w:rFonts w:ascii="Meiryo UI" w:eastAsia="Meiryo UI" w:hAnsi="Meiryo UI"/>
          <w:b/>
          <w:bCs/>
          <w:noProof/>
        </w:rPr>
      </w:pPr>
      <w:r>
        <w:rPr>
          <w:rFonts w:ascii="Meiryo UI" w:eastAsia="Meiryo UI" w:hAnsi="Meiryo UI"/>
          <w:b/>
          <w:bCs/>
          <w:noProof/>
        </w:rPr>
        <w:lastRenderedPageBreak/>
        <w:t>AUTHOR</w:t>
      </w:r>
    </w:p>
    <w:p w:rsidR="00E52B86" w:rsidRDefault="00E52B86" w:rsidP="00E52B86">
      <w:pPr>
        <w:rPr>
          <w:rFonts w:ascii="Meiryo UI" w:eastAsia="Meiryo UI" w:hAnsi="Meiryo UI"/>
          <w:bCs/>
          <w:noProof/>
          <w:lang w:eastAsia="ja-JP"/>
        </w:rPr>
      </w:pPr>
      <w:r>
        <w:rPr>
          <w:rFonts w:ascii="Meiryo UI" w:eastAsia="Meiryo UI" w:hAnsi="Meiryo UI" w:hint="eastAsia"/>
          <w:bCs/>
          <w:noProof/>
          <w:lang w:eastAsia="ja-JP"/>
        </w:rPr>
        <w:t>敦賀一平（Ippei Tsuruga）は、</w:t>
      </w:r>
      <w:r w:rsidRPr="00CA5C1B">
        <w:rPr>
          <w:rFonts w:ascii="Meiryo UI" w:eastAsia="Meiryo UI" w:hAnsi="Meiryo UI"/>
          <w:bCs/>
          <w:noProof/>
        </w:rPr>
        <w:t>The Povertist</w:t>
      </w:r>
      <w:r w:rsidRPr="00CA5C1B">
        <w:rPr>
          <w:rFonts w:ascii="Meiryo UI" w:eastAsia="Meiryo UI" w:hAnsi="Meiryo UI" w:hint="eastAsia"/>
          <w:bCs/>
          <w:noProof/>
        </w:rPr>
        <w:t>編集長。国際協力機構（</w:t>
      </w:r>
      <w:r w:rsidRPr="00CA5C1B">
        <w:rPr>
          <w:rFonts w:ascii="Meiryo UI" w:eastAsia="Meiryo UI" w:hAnsi="Meiryo UI"/>
          <w:bCs/>
          <w:noProof/>
        </w:rPr>
        <w:t>JICA</w:t>
      </w:r>
      <w:r w:rsidRPr="00CA5C1B">
        <w:rPr>
          <w:rFonts w:ascii="Meiryo UI" w:eastAsia="Meiryo UI" w:hAnsi="Meiryo UI" w:hint="eastAsia"/>
          <w:bCs/>
          <w:noProof/>
        </w:rPr>
        <w:t>）を経て、国際労働機関（</w:t>
      </w:r>
      <w:r w:rsidRPr="00CA5C1B">
        <w:rPr>
          <w:rFonts w:ascii="Meiryo UI" w:eastAsia="Meiryo UI" w:hAnsi="Meiryo UI"/>
          <w:bCs/>
          <w:noProof/>
        </w:rPr>
        <w:t>ILO</w:t>
      </w:r>
      <w:r w:rsidRPr="00CA5C1B">
        <w:rPr>
          <w:rFonts w:ascii="Meiryo UI" w:eastAsia="Meiryo UI" w:hAnsi="Meiryo UI" w:hint="eastAsia"/>
          <w:bCs/>
          <w:noProof/>
        </w:rPr>
        <w:t>）社会保障政策担当官。</w:t>
      </w:r>
      <w:r w:rsidRPr="00CA5C1B">
        <w:rPr>
          <w:rFonts w:ascii="Meiryo UI" w:eastAsia="Meiryo UI" w:hAnsi="Meiryo UI" w:hint="eastAsia"/>
          <w:bCs/>
          <w:noProof/>
          <w:lang w:eastAsia="ja-JP"/>
        </w:rPr>
        <w:t>開発途上国の貧困問題と貧困層向け社会政策のスペシャリスト。</w:t>
      </w:r>
    </w:p>
    <w:p w:rsidR="00E52B86" w:rsidRDefault="00E52B86" w:rsidP="00E52B86">
      <w:pPr>
        <w:rPr>
          <w:rFonts w:ascii="Meiryo UI" w:eastAsia="Meiryo UI" w:hAnsi="Meiryo UI"/>
          <w:bCs/>
          <w:noProof/>
          <w:lang w:eastAsia="ja-JP"/>
        </w:rPr>
      </w:pPr>
    </w:p>
    <w:p w:rsidR="00E52B86" w:rsidRPr="00CA5C1B" w:rsidRDefault="00E52B86" w:rsidP="00E52B86">
      <w:pPr>
        <w:rPr>
          <w:rFonts w:ascii="Meiryo UI" w:eastAsia="Meiryo UI" w:hAnsi="Meiryo UI"/>
          <w:bCs/>
          <w:noProof/>
        </w:rPr>
      </w:pPr>
      <w:r w:rsidRPr="00BE3CAB">
        <w:rPr>
          <w:rFonts w:ascii="Meiryo UI" w:eastAsia="Meiryo UI" w:hAnsi="Meiryo UI"/>
          <w:b/>
          <w:bCs/>
          <w:noProof/>
        </w:rPr>
        <w:t>THE POVERTIST WORKING PAPER</w:t>
      </w:r>
    </w:p>
    <w:p w:rsidR="00E52B86" w:rsidRPr="00BE3CAB" w:rsidRDefault="00E52B86" w:rsidP="00E52B86">
      <w:pPr>
        <w:rPr>
          <w:rFonts w:ascii="Meiryo UI" w:eastAsia="Meiryo UI" w:hAnsi="Meiryo UI"/>
          <w:b/>
          <w:bCs/>
          <w:noProof/>
          <w:lang w:eastAsia="ja-JP"/>
        </w:rPr>
      </w:pPr>
      <w:r w:rsidRPr="00BE3CAB">
        <w:rPr>
          <w:rFonts w:ascii="Meiryo UI" w:eastAsia="Meiryo UI" w:hAnsi="Meiryo UI" w:hint="eastAsia"/>
          <w:bCs/>
          <w:noProof/>
          <w:lang w:eastAsia="ja-JP"/>
        </w:rPr>
        <w:t>開発途上国の貧困の開発を深掘りするオンラインマガジン「</w:t>
      </w:r>
      <w:hyperlink r:id="rId11" w:history="1">
        <w:r w:rsidRPr="0016052A">
          <w:rPr>
            <w:rStyle w:val="Hyperlink"/>
            <w:rFonts w:ascii="Meiryo UI" w:eastAsia="Meiryo UI" w:hAnsi="Meiryo UI" w:hint="eastAsia"/>
            <w:bCs/>
            <w:noProof/>
            <w:color w:val="002060"/>
            <w:lang w:eastAsia="ja-JP"/>
          </w:rPr>
          <w:t>The Povertist</w:t>
        </w:r>
      </w:hyperlink>
      <w:r w:rsidRPr="00BE3CAB">
        <w:rPr>
          <w:rFonts w:ascii="Meiryo UI" w:eastAsia="Meiryo UI" w:hAnsi="Meiryo UI" w:hint="eastAsia"/>
          <w:bCs/>
          <w:noProof/>
          <w:lang w:eastAsia="ja-JP"/>
        </w:rPr>
        <w:t>」が発行</w:t>
      </w:r>
      <w:r>
        <w:rPr>
          <w:rFonts w:ascii="Meiryo UI" w:eastAsia="Meiryo UI" w:hAnsi="Meiryo UI" w:hint="eastAsia"/>
          <w:bCs/>
          <w:noProof/>
          <w:lang w:eastAsia="ja-JP"/>
        </w:rPr>
        <w:t>する出版物です。多くの場合、オンラインマガジン上で既に発表されたレポートなどを再構成し、ユーザビリティ（読み易さ、引用のし易さ）を重視したレイアウトとしています。なお、記載内容については執筆者個人の見解であり、特定の団体の意見・分析とは関係ありません。</w:t>
      </w:r>
    </w:p>
    <w:p w:rsidR="00E52B86" w:rsidRPr="00BE3CAB" w:rsidRDefault="00E52B86" w:rsidP="00E52B86">
      <w:pPr>
        <w:rPr>
          <w:rFonts w:ascii="Meiryo UI" w:eastAsia="Meiryo UI" w:hAnsi="Meiryo UI"/>
          <w:b/>
          <w:bCs/>
          <w:noProof/>
          <w:lang w:eastAsia="ja-JP"/>
        </w:rPr>
      </w:pPr>
    </w:p>
    <w:p w:rsidR="00E52B86" w:rsidRDefault="00E52B86" w:rsidP="00E52B86">
      <w:pPr>
        <w:rPr>
          <w:rFonts w:ascii="Meiryo UI" w:eastAsia="Meiryo UI" w:hAnsi="Meiryo UI"/>
          <w:b/>
          <w:bCs/>
          <w:noProof/>
        </w:rPr>
      </w:pPr>
      <w:r>
        <w:rPr>
          <w:rFonts w:ascii="Meiryo UI" w:eastAsia="Meiryo UI" w:hAnsi="Meiryo UI"/>
          <w:b/>
          <w:bCs/>
          <w:noProof/>
        </w:rPr>
        <w:t>PUBLISHER/PUBLISHING MANAGER/EDITORIAL COORDINATOR</w:t>
      </w:r>
    </w:p>
    <w:p w:rsidR="00E52B86" w:rsidRDefault="00E52B86" w:rsidP="00E52B86">
      <w:pPr>
        <w:rPr>
          <w:rFonts w:ascii="Meiryo UI" w:eastAsia="Meiryo UI" w:hAnsi="Meiryo UI"/>
          <w:bCs/>
          <w:noProof/>
        </w:rPr>
      </w:pPr>
      <w:r w:rsidRPr="00BE3CAB">
        <w:rPr>
          <w:rFonts w:ascii="Meiryo UI" w:eastAsia="Meiryo UI" w:hAnsi="Meiryo UI"/>
          <w:bCs/>
          <w:noProof/>
        </w:rPr>
        <w:t>THE POVERTIST</w:t>
      </w:r>
      <w:r>
        <w:rPr>
          <w:rFonts w:ascii="Meiryo UI" w:eastAsia="Meiryo UI" w:hAnsi="Meiryo UI"/>
          <w:bCs/>
          <w:noProof/>
        </w:rPr>
        <w:t>/IPPEI TSURUG</w:t>
      </w:r>
    </w:p>
    <w:p w:rsidR="00E52B86" w:rsidRDefault="00E52B86">
      <w:pPr>
        <w:rPr>
          <w:rFonts w:ascii="Meiryo UI" w:eastAsia="Meiryo UI" w:hAnsi="Meiryo UI"/>
          <w:bCs/>
          <w:noProof/>
        </w:rPr>
      </w:pPr>
      <w:r>
        <w:rPr>
          <w:rFonts w:ascii="Meiryo UI" w:eastAsia="Meiryo UI" w:hAnsi="Meiryo UI"/>
          <w:bCs/>
          <w:noProof/>
        </w:rPr>
        <w:br w:type="page"/>
      </w:r>
    </w:p>
    <w:sdt>
      <w:sdtPr>
        <w:rPr>
          <w:rFonts w:asciiTheme="minorHAnsi" w:eastAsiaTheme="minorEastAsia" w:hAnsiTheme="minorHAnsi" w:cstheme="minorBidi"/>
          <w:color w:val="auto"/>
          <w:sz w:val="21"/>
          <w:szCs w:val="21"/>
        </w:rPr>
        <w:id w:val="1748384026"/>
        <w:docPartObj>
          <w:docPartGallery w:val="Table of Contents"/>
          <w:docPartUnique/>
        </w:docPartObj>
      </w:sdtPr>
      <w:sdtEndPr>
        <w:rPr>
          <w:rFonts w:ascii="Meiryo UI" w:eastAsia="Meiryo UI" w:hAnsi="Meiryo UI"/>
          <w:b/>
          <w:bCs/>
          <w:noProof/>
        </w:rPr>
      </w:sdtEndPr>
      <w:sdtContent>
        <w:p w:rsidR="00E52B86" w:rsidRDefault="00E52B86">
          <w:pPr>
            <w:pStyle w:val="TOCHeading"/>
          </w:pPr>
          <w:r>
            <w:t>Contents</w:t>
          </w:r>
        </w:p>
        <w:p w:rsidR="0008648B" w:rsidRPr="004447DB" w:rsidRDefault="00E52B86">
          <w:pPr>
            <w:pStyle w:val="TOC1"/>
            <w:tabs>
              <w:tab w:val="right" w:leader="dot" w:pos="9350"/>
            </w:tabs>
            <w:rPr>
              <w:rFonts w:ascii="Meiryo UI" w:eastAsia="Meiryo UI" w:hAnsi="Meiryo UI"/>
              <w:noProof/>
              <w:lang w:val="en-GB"/>
            </w:rPr>
          </w:pPr>
          <w:r w:rsidRPr="00B5164A">
            <w:rPr>
              <w:rFonts w:ascii="Meiryo UI" w:eastAsia="Meiryo UI" w:hAnsi="Meiryo UI"/>
            </w:rPr>
            <w:fldChar w:fldCharType="begin"/>
          </w:r>
          <w:r w:rsidRPr="00B5164A">
            <w:rPr>
              <w:rFonts w:ascii="Meiryo UI" w:eastAsia="Meiryo UI" w:hAnsi="Meiryo UI"/>
            </w:rPr>
            <w:instrText xml:space="preserve"> TOC \o "1-3" \h \z \u </w:instrText>
          </w:r>
          <w:r w:rsidRPr="00B5164A">
            <w:rPr>
              <w:rFonts w:ascii="Meiryo UI" w:eastAsia="Meiryo UI" w:hAnsi="Meiryo UI"/>
            </w:rPr>
            <w:fldChar w:fldCharType="separate"/>
          </w:r>
          <w:hyperlink w:anchor="_Toc458464531" w:history="1">
            <w:r w:rsidR="0008648B" w:rsidRPr="004447DB">
              <w:rPr>
                <w:rStyle w:val="Hyperlink"/>
                <w:rFonts w:ascii="Meiryo UI" w:eastAsia="Meiryo UI" w:hAnsi="Meiryo UI" w:hint="eastAsia"/>
                <w:noProof/>
                <w:lang w:eastAsia="ja-JP"/>
              </w:rPr>
              <w:t>貧困の定義と計測方法</w:t>
            </w:r>
            <w:r w:rsidR="0008648B" w:rsidRPr="004447DB">
              <w:rPr>
                <w:rFonts w:ascii="Meiryo UI" w:eastAsia="Meiryo UI" w:hAnsi="Meiryo UI"/>
                <w:noProof/>
                <w:webHidden/>
              </w:rPr>
              <w:tab/>
            </w:r>
            <w:r w:rsidR="0008648B" w:rsidRPr="004447DB">
              <w:rPr>
                <w:rFonts w:ascii="Meiryo UI" w:eastAsia="Meiryo UI" w:hAnsi="Meiryo UI"/>
                <w:noProof/>
                <w:webHidden/>
              </w:rPr>
              <w:fldChar w:fldCharType="begin"/>
            </w:r>
            <w:r w:rsidR="0008648B" w:rsidRPr="004447DB">
              <w:rPr>
                <w:rFonts w:ascii="Meiryo UI" w:eastAsia="Meiryo UI" w:hAnsi="Meiryo UI"/>
                <w:noProof/>
                <w:webHidden/>
              </w:rPr>
              <w:instrText xml:space="preserve"> PAGEREF _Toc458464531 \h </w:instrText>
            </w:r>
            <w:r w:rsidR="0008648B" w:rsidRPr="004447DB">
              <w:rPr>
                <w:rFonts w:ascii="Meiryo UI" w:eastAsia="Meiryo UI" w:hAnsi="Meiryo UI"/>
                <w:noProof/>
                <w:webHidden/>
              </w:rPr>
            </w:r>
            <w:r w:rsidR="0008648B" w:rsidRPr="004447DB">
              <w:rPr>
                <w:rFonts w:ascii="Meiryo UI" w:eastAsia="Meiryo UI" w:hAnsi="Meiryo UI"/>
                <w:noProof/>
                <w:webHidden/>
              </w:rPr>
              <w:fldChar w:fldCharType="separate"/>
            </w:r>
            <w:r w:rsidR="009F7278">
              <w:rPr>
                <w:rFonts w:ascii="Meiryo UI" w:eastAsia="Meiryo UI" w:hAnsi="Meiryo UI"/>
                <w:noProof/>
                <w:webHidden/>
              </w:rPr>
              <w:t>1</w:t>
            </w:r>
            <w:r w:rsidR="0008648B" w:rsidRPr="004447DB">
              <w:rPr>
                <w:rFonts w:ascii="Meiryo UI" w:eastAsia="Meiryo UI" w:hAnsi="Meiryo UI"/>
                <w:noProof/>
                <w:webHidden/>
              </w:rPr>
              <w:fldChar w:fldCharType="end"/>
            </w:r>
          </w:hyperlink>
        </w:p>
        <w:p w:rsidR="0008648B" w:rsidRPr="004447DB" w:rsidRDefault="0008648B">
          <w:pPr>
            <w:pStyle w:val="TOC1"/>
            <w:tabs>
              <w:tab w:val="right" w:leader="dot" w:pos="9350"/>
            </w:tabs>
            <w:rPr>
              <w:rFonts w:ascii="Meiryo UI" w:eastAsia="Meiryo UI" w:hAnsi="Meiryo UI"/>
              <w:noProof/>
              <w:lang w:val="en-GB"/>
            </w:rPr>
          </w:pPr>
          <w:hyperlink w:anchor="_Toc458464532" w:history="1">
            <w:r w:rsidRPr="004447DB">
              <w:rPr>
                <w:rStyle w:val="Hyperlink"/>
                <w:rFonts w:ascii="Meiryo UI" w:eastAsia="Meiryo UI" w:hAnsi="Meiryo UI" w:hint="eastAsia"/>
                <w:noProof/>
                <w:lang w:eastAsia="ja-JP"/>
              </w:rPr>
              <w:t>貧困の定義</w:t>
            </w:r>
            <w:r w:rsidRPr="004447DB">
              <w:rPr>
                <w:rFonts w:ascii="Meiryo UI" w:eastAsia="Meiryo UI" w:hAnsi="Meiryo UI"/>
                <w:noProof/>
                <w:webHidden/>
              </w:rPr>
              <w:tab/>
            </w:r>
            <w:r w:rsidRPr="004447DB">
              <w:rPr>
                <w:rFonts w:ascii="Meiryo UI" w:eastAsia="Meiryo UI" w:hAnsi="Meiryo UI"/>
                <w:noProof/>
                <w:webHidden/>
              </w:rPr>
              <w:fldChar w:fldCharType="begin"/>
            </w:r>
            <w:r w:rsidRPr="004447DB">
              <w:rPr>
                <w:rFonts w:ascii="Meiryo UI" w:eastAsia="Meiryo UI" w:hAnsi="Meiryo UI"/>
                <w:noProof/>
                <w:webHidden/>
              </w:rPr>
              <w:instrText xml:space="preserve"> PAGEREF _Toc458464532 \h </w:instrText>
            </w:r>
            <w:r w:rsidRPr="004447DB">
              <w:rPr>
                <w:rFonts w:ascii="Meiryo UI" w:eastAsia="Meiryo UI" w:hAnsi="Meiryo UI"/>
                <w:noProof/>
                <w:webHidden/>
              </w:rPr>
            </w:r>
            <w:r w:rsidRPr="004447DB">
              <w:rPr>
                <w:rFonts w:ascii="Meiryo UI" w:eastAsia="Meiryo UI" w:hAnsi="Meiryo UI"/>
                <w:noProof/>
                <w:webHidden/>
              </w:rPr>
              <w:fldChar w:fldCharType="separate"/>
            </w:r>
            <w:r w:rsidR="009F7278">
              <w:rPr>
                <w:rFonts w:ascii="Meiryo UI" w:eastAsia="Meiryo UI" w:hAnsi="Meiryo UI"/>
                <w:noProof/>
                <w:webHidden/>
              </w:rPr>
              <w:t>1</w:t>
            </w:r>
            <w:r w:rsidRPr="004447DB">
              <w:rPr>
                <w:rFonts w:ascii="Meiryo UI" w:eastAsia="Meiryo UI" w:hAnsi="Meiryo UI"/>
                <w:noProof/>
                <w:webHidden/>
              </w:rPr>
              <w:fldChar w:fldCharType="end"/>
            </w:r>
          </w:hyperlink>
        </w:p>
        <w:p w:rsidR="0008648B" w:rsidRPr="004447DB" w:rsidRDefault="0008648B">
          <w:pPr>
            <w:pStyle w:val="TOC2"/>
            <w:tabs>
              <w:tab w:val="right" w:leader="dot" w:pos="9350"/>
            </w:tabs>
            <w:rPr>
              <w:rFonts w:ascii="Meiryo UI" w:eastAsia="Meiryo UI" w:hAnsi="Meiryo UI"/>
              <w:noProof/>
              <w:lang w:val="en-GB"/>
            </w:rPr>
          </w:pPr>
          <w:hyperlink w:anchor="_Toc458464533" w:history="1">
            <w:r w:rsidRPr="004447DB">
              <w:rPr>
                <w:rStyle w:val="Hyperlink"/>
                <w:rFonts w:ascii="Meiryo UI" w:eastAsia="Meiryo UI" w:hAnsi="Meiryo UI" w:hint="eastAsia"/>
                <w:noProof/>
                <w:lang w:eastAsia="ja-JP"/>
              </w:rPr>
              <w:t>絶対的貧困とは？</w:t>
            </w:r>
            <w:r w:rsidRPr="004447DB">
              <w:rPr>
                <w:rFonts w:ascii="Meiryo UI" w:eastAsia="Meiryo UI" w:hAnsi="Meiryo UI"/>
                <w:noProof/>
                <w:webHidden/>
              </w:rPr>
              <w:tab/>
            </w:r>
            <w:r w:rsidRPr="004447DB">
              <w:rPr>
                <w:rFonts w:ascii="Meiryo UI" w:eastAsia="Meiryo UI" w:hAnsi="Meiryo UI"/>
                <w:noProof/>
                <w:webHidden/>
              </w:rPr>
              <w:fldChar w:fldCharType="begin"/>
            </w:r>
            <w:r w:rsidRPr="004447DB">
              <w:rPr>
                <w:rFonts w:ascii="Meiryo UI" w:eastAsia="Meiryo UI" w:hAnsi="Meiryo UI"/>
                <w:noProof/>
                <w:webHidden/>
              </w:rPr>
              <w:instrText xml:space="preserve"> PAGEREF _Toc458464533 \h </w:instrText>
            </w:r>
            <w:r w:rsidRPr="004447DB">
              <w:rPr>
                <w:rFonts w:ascii="Meiryo UI" w:eastAsia="Meiryo UI" w:hAnsi="Meiryo UI"/>
                <w:noProof/>
                <w:webHidden/>
              </w:rPr>
            </w:r>
            <w:r w:rsidRPr="004447DB">
              <w:rPr>
                <w:rFonts w:ascii="Meiryo UI" w:eastAsia="Meiryo UI" w:hAnsi="Meiryo UI"/>
                <w:noProof/>
                <w:webHidden/>
              </w:rPr>
              <w:fldChar w:fldCharType="separate"/>
            </w:r>
            <w:r w:rsidR="009F7278">
              <w:rPr>
                <w:rFonts w:ascii="Meiryo UI" w:eastAsia="Meiryo UI" w:hAnsi="Meiryo UI"/>
                <w:noProof/>
                <w:webHidden/>
              </w:rPr>
              <w:t>1</w:t>
            </w:r>
            <w:r w:rsidRPr="004447DB">
              <w:rPr>
                <w:rFonts w:ascii="Meiryo UI" w:eastAsia="Meiryo UI" w:hAnsi="Meiryo UI"/>
                <w:noProof/>
                <w:webHidden/>
              </w:rPr>
              <w:fldChar w:fldCharType="end"/>
            </w:r>
          </w:hyperlink>
        </w:p>
        <w:p w:rsidR="0008648B" w:rsidRPr="004447DB" w:rsidRDefault="0008648B">
          <w:pPr>
            <w:pStyle w:val="TOC2"/>
            <w:tabs>
              <w:tab w:val="right" w:leader="dot" w:pos="9350"/>
            </w:tabs>
            <w:rPr>
              <w:rFonts w:ascii="Meiryo UI" w:eastAsia="Meiryo UI" w:hAnsi="Meiryo UI"/>
              <w:noProof/>
              <w:lang w:val="en-GB"/>
            </w:rPr>
          </w:pPr>
          <w:hyperlink w:anchor="_Toc458464534" w:history="1">
            <w:r w:rsidRPr="004447DB">
              <w:rPr>
                <w:rStyle w:val="Hyperlink"/>
                <w:rFonts w:ascii="Meiryo UI" w:eastAsia="Meiryo UI" w:hAnsi="Meiryo UI" w:hint="eastAsia"/>
                <w:noProof/>
                <w:lang w:eastAsia="ja-JP"/>
              </w:rPr>
              <w:t>相対的貧困とは？</w:t>
            </w:r>
            <w:r w:rsidRPr="004447DB">
              <w:rPr>
                <w:rFonts w:ascii="Meiryo UI" w:eastAsia="Meiryo UI" w:hAnsi="Meiryo UI"/>
                <w:noProof/>
                <w:webHidden/>
              </w:rPr>
              <w:tab/>
            </w:r>
            <w:r w:rsidRPr="004447DB">
              <w:rPr>
                <w:rFonts w:ascii="Meiryo UI" w:eastAsia="Meiryo UI" w:hAnsi="Meiryo UI"/>
                <w:noProof/>
                <w:webHidden/>
              </w:rPr>
              <w:fldChar w:fldCharType="begin"/>
            </w:r>
            <w:r w:rsidRPr="004447DB">
              <w:rPr>
                <w:rFonts w:ascii="Meiryo UI" w:eastAsia="Meiryo UI" w:hAnsi="Meiryo UI"/>
                <w:noProof/>
                <w:webHidden/>
              </w:rPr>
              <w:instrText xml:space="preserve"> PAGEREF _Toc458464534 \h </w:instrText>
            </w:r>
            <w:r w:rsidRPr="004447DB">
              <w:rPr>
                <w:rFonts w:ascii="Meiryo UI" w:eastAsia="Meiryo UI" w:hAnsi="Meiryo UI"/>
                <w:noProof/>
                <w:webHidden/>
              </w:rPr>
            </w:r>
            <w:r w:rsidRPr="004447DB">
              <w:rPr>
                <w:rFonts w:ascii="Meiryo UI" w:eastAsia="Meiryo UI" w:hAnsi="Meiryo UI"/>
                <w:noProof/>
                <w:webHidden/>
              </w:rPr>
              <w:fldChar w:fldCharType="separate"/>
            </w:r>
            <w:r w:rsidR="009F7278">
              <w:rPr>
                <w:rFonts w:ascii="Meiryo UI" w:eastAsia="Meiryo UI" w:hAnsi="Meiryo UI"/>
                <w:noProof/>
                <w:webHidden/>
              </w:rPr>
              <w:t>1</w:t>
            </w:r>
            <w:r w:rsidRPr="004447DB">
              <w:rPr>
                <w:rFonts w:ascii="Meiryo UI" w:eastAsia="Meiryo UI" w:hAnsi="Meiryo UI"/>
                <w:noProof/>
                <w:webHidden/>
              </w:rPr>
              <w:fldChar w:fldCharType="end"/>
            </w:r>
          </w:hyperlink>
        </w:p>
        <w:p w:rsidR="0008648B" w:rsidRPr="004447DB" w:rsidRDefault="0008648B">
          <w:pPr>
            <w:pStyle w:val="TOC2"/>
            <w:tabs>
              <w:tab w:val="right" w:leader="dot" w:pos="9350"/>
            </w:tabs>
            <w:rPr>
              <w:rFonts w:ascii="Meiryo UI" w:eastAsia="Meiryo UI" w:hAnsi="Meiryo UI"/>
              <w:noProof/>
              <w:lang w:val="en-GB"/>
            </w:rPr>
          </w:pPr>
          <w:hyperlink w:anchor="_Toc458464535" w:history="1">
            <w:r w:rsidRPr="004447DB">
              <w:rPr>
                <w:rStyle w:val="Hyperlink"/>
                <w:rFonts w:ascii="Meiryo UI" w:eastAsia="Meiryo UI" w:hAnsi="Meiryo UI" w:hint="eastAsia"/>
                <w:noProof/>
              </w:rPr>
              <w:t>多元的貧困とは？</w:t>
            </w:r>
            <w:r w:rsidRPr="004447DB">
              <w:rPr>
                <w:rFonts w:ascii="Meiryo UI" w:eastAsia="Meiryo UI" w:hAnsi="Meiryo UI"/>
                <w:noProof/>
                <w:webHidden/>
              </w:rPr>
              <w:tab/>
            </w:r>
            <w:r w:rsidRPr="004447DB">
              <w:rPr>
                <w:rFonts w:ascii="Meiryo UI" w:eastAsia="Meiryo UI" w:hAnsi="Meiryo UI"/>
                <w:noProof/>
                <w:webHidden/>
              </w:rPr>
              <w:fldChar w:fldCharType="begin"/>
            </w:r>
            <w:r w:rsidRPr="004447DB">
              <w:rPr>
                <w:rFonts w:ascii="Meiryo UI" w:eastAsia="Meiryo UI" w:hAnsi="Meiryo UI"/>
                <w:noProof/>
                <w:webHidden/>
              </w:rPr>
              <w:instrText xml:space="preserve"> PAGEREF _Toc458464535 \h </w:instrText>
            </w:r>
            <w:r w:rsidRPr="004447DB">
              <w:rPr>
                <w:rFonts w:ascii="Meiryo UI" w:eastAsia="Meiryo UI" w:hAnsi="Meiryo UI"/>
                <w:noProof/>
                <w:webHidden/>
              </w:rPr>
            </w:r>
            <w:r w:rsidRPr="004447DB">
              <w:rPr>
                <w:rFonts w:ascii="Meiryo UI" w:eastAsia="Meiryo UI" w:hAnsi="Meiryo UI"/>
                <w:noProof/>
                <w:webHidden/>
              </w:rPr>
              <w:fldChar w:fldCharType="separate"/>
            </w:r>
            <w:r w:rsidR="009F7278">
              <w:rPr>
                <w:rFonts w:ascii="Meiryo UI" w:eastAsia="Meiryo UI" w:hAnsi="Meiryo UI"/>
                <w:noProof/>
                <w:webHidden/>
              </w:rPr>
              <w:t>1</w:t>
            </w:r>
            <w:r w:rsidRPr="004447DB">
              <w:rPr>
                <w:rFonts w:ascii="Meiryo UI" w:eastAsia="Meiryo UI" w:hAnsi="Meiryo UI"/>
                <w:noProof/>
                <w:webHidden/>
              </w:rPr>
              <w:fldChar w:fldCharType="end"/>
            </w:r>
          </w:hyperlink>
        </w:p>
        <w:p w:rsidR="0008648B" w:rsidRPr="004447DB" w:rsidRDefault="0008648B">
          <w:pPr>
            <w:pStyle w:val="TOC1"/>
            <w:tabs>
              <w:tab w:val="right" w:leader="dot" w:pos="9350"/>
            </w:tabs>
            <w:rPr>
              <w:rFonts w:ascii="Meiryo UI" w:eastAsia="Meiryo UI" w:hAnsi="Meiryo UI"/>
              <w:noProof/>
              <w:lang w:val="en-GB"/>
            </w:rPr>
          </w:pPr>
          <w:hyperlink w:anchor="_Toc458464536" w:history="1">
            <w:r w:rsidRPr="004447DB">
              <w:rPr>
                <w:rStyle w:val="Hyperlink"/>
                <w:rFonts w:ascii="Meiryo UI" w:eastAsia="Meiryo UI" w:hAnsi="Meiryo UI" w:hint="eastAsia"/>
                <w:noProof/>
                <w:lang w:eastAsia="ja-JP"/>
              </w:rPr>
              <w:t>貧困指標</w:t>
            </w:r>
            <w:r w:rsidRPr="004447DB">
              <w:rPr>
                <w:rFonts w:ascii="Meiryo UI" w:eastAsia="Meiryo UI" w:hAnsi="Meiryo UI"/>
                <w:noProof/>
                <w:webHidden/>
              </w:rPr>
              <w:tab/>
            </w:r>
            <w:r w:rsidRPr="004447DB">
              <w:rPr>
                <w:rFonts w:ascii="Meiryo UI" w:eastAsia="Meiryo UI" w:hAnsi="Meiryo UI"/>
                <w:noProof/>
                <w:webHidden/>
              </w:rPr>
              <w:fldChar w:fldCharType="begin"/>
            </w:r>
            <w:r w:rsidRPr="004447DB">
              <w:rPr>
                <w:rFonts w:ascii="Meiryo UI" w:eastAsia="Meiryo UI" w:hAnsi="Meiryo UI"/>
                <w:noProof/>
                <w:webHidden/>
              </w:rPr>
              <w:instrText xml:space="preserve"> PAGEREF _Toc458464536 \h </w:instrText>
            </w:r>
            <w:r w:rsidRPr="004447DB">
              <w:rPr>
                <w:rFonts w:ascii="Meiryo UI" w:eastAsia="Meiryo UI" w:hAnsi="Meiryo UI"/>
                <w:noProof/>
                <w:webHidden/>
              </w:rPr>
            </w:r>
            <w:r w:rsidRPr="004447DB">
              <w:rPr>
                <w:rFonts w:ascii="Meiryo UI" w:eastAsia="Meiryo UI" w:hAnsi="Meiryo UI"/>
                <w:noProof/>
                <w:webHidden/>
              </w:rPr>
              <w:fldChar w:fldCharType="separate"/>
            </w:r>
            <w:r w:rsidR="009F7278">
              <w:rPr>
                <w:rFonts w:ascii="Meiryo UI" w:eastAsia="Meiryo UI" w:hAnsi="Meiryo UI"/>
                <w:noProof/>
                <w:webHidden/>
              </w:rPr>
              <w:t>1</w:t>
            </w:r>
            <w:r w:rsidRPr="004447DB">
              <w:rPr>
                <w:rFonts w:ascii="Meiryo UI" w:eastAsia="Meiryo UI" w:hAnsi="Meiryo UI"/>
                <w:noProof/>
                <w:webHidden/>
              </w:rPr>
              <w:fldChar w:fldCharType="end"/>
            </w:r>
          </w:hyperlink>
        </w:p>
        <w:p w:rsidR="0008648B" w:rsidRPr="004447DB" w:rsidRDefault="0008648B">
          <w:pPr>
            <w:pStyle w:val="TOC2"/>
            <w:tabs>
              <w:tab w:val="right" w:leader="dot" w:pos="9350"/>
            </w:tabs>
            <w:rPr>
              <w:rFonts w:ascii="Meiryo UI" w:eastAsia="Meiryo UI" w:hAnsi="Meiryo UI"/>
              <w:noProof/>
              <w:lang w:val="en-GB"/>
            </w:rPr>
          </w:pPr>
          <w:hyperlink w:anchor="_Toc458464537" w:history="1">
            <w:r w:rsidRPr="004447DB">
              <w:rPr>
                <w:rStyle w:val="Hyperlink"/>
                <w:rFonts w:ascii="Meiryo UI" w:eastAsia="Meiryo UI" w:hAnsi="Meiryo UI" w:hint="eastAsia"/>
                <w:noProof/>
                <w:lang w:eastAsia="ja-JP"/>
              </w:rPr>
              <w:t>データ</w:t>
            </w:r>
            <w:r w:rsidRPr="004447DB">
              <w:rPr>
                <w:rFonts w:ascii="Meiryo UI" w:eastAsia="Meiryo UI" w:hAnsi="Meiryo UI"/>
                <w:noProof/>
                <w:webHidden/>
              </w:rPr>
              <w:tab/>
            </w:r>
            <w:r w:rsidRPr="004447DB">
              <w:rPr>
                <w:rFonts w:ascii="Meiryo UI" w:eastAsia="Meiryo UI" w:hAnsi="Meiryo UI"/>
                <w:noProof/>
                <w:webHidden/>
              </w:rPr>
              <w:fldChar w:fldCharType="begin"/>
            </w:r>
            <w:r w:rsidRPr="004447DB">
              <w:rPr>
                <w:rFonts w:ascii="Meiryo UI" w:eastAsia="Meiryo UI" w:hAnsi="Meiryo UI"/>
                <w:noProof/>
                <w:webHidden/>
              </w:rPr>
              <w:instrText xml:space="preserve"> PAGEREF _Toc458464537 \h </w:instrText>
            </w:r>
            <w:r w:rsidRPr="004447DB">
              <w:rPr>
                <w:rFonts w:ascii="Meiryo UI" w:eastAsia="Meiryo UI" w:hAnsi="Meiryo UI"/>
                <w:noProof/>
                <w:webHidden/>
              </w:rPr>
            </w:r>
            <w:r w:rsidRPr="004447DB">
              <w:rPr>
                <w:rFonts w:ascii="Meiryo UI" w:eastAsia="Meiryo UI" w:hAnsi="Meiryo UI"/>
                <w:noProof/>
                <w:webHidden/>
              </w:rPr>
              <w:fldChar w:fldCharType="separate"/>
            </w:r>
            <w:r w:rsidR="009F7278">
              <w:rPr>
                <w:rFonts w:ascii="Meiryo UI" w:eastAsia="Meiryo UI" w:hAnsi="Meiryo UI"/>
                <w:noProof/>
                <w:webHidden/>
              </w:rPr>
              <w:t>1</w:t>
            </w:r>
            <w:r w:rsidRPr="004447DB">
              <w:rPr>
                <w:rFonts w:ascii="Meiryo UI" w:eastAsia="Meiryo UI" w:hAnsi="Meiryo UI"/>
                <w:noProof/>
                <w:webHidden/>
              </w:rPr>
              <w:fldChar w:fldCharType="end"/>
            </w:r>
          </w:hyperlink>
        </w:p>
        <w:p w:rsidR="0008648B" w:rsidRPr="004447DB" w:rsidRDefault="0008648B">
          <w:pPr>
            <w:pStyle w:val="TOC3"/>
            <w:tabs>
              <w:tab w:val="right" w:leader="dot" w:pos="9350"/>
            </w:tabs>
            <w:rPr>
              <w:rFonts w:ascii="Meiryo UI" w:eastAsia="Meiryo UI" w:hAnsi="Meiryo UI" w:cstheme="minorBidi"/>
              <w:noProof/>
              <w:sz w:val="21"/>
              <w:szCs w:val="21"/>
              <w:lang w:val="en-GB" w:eastAsia="zh-TW"/>
            </w:rPr>
          </w:pPr>
          <w:hyperlink w:anchor="_Toc458464538" w:history="1">
            <w:r w:rsidRPr="004447DB">
              <w:rPr>
                <w:rStyle w:val="Hyperlink"/>
                <w:rFonts w:ascii="Meiryo UI" w:eastAsia="Meiryo UI" w:hAnsi="Meiryo UI" w:hint="eastAsia"/>
                <w:noProof/>
                <w:sz w:val="21"/>
                <w:szCs w:val="21"/>
                <w:lang w:val="en-GB" w:eastAsia="ja-JP"/>
              </w:rPr>
              <w:t>家計調査で世帯情報を集める</w:t>
            </w:r>
            <w:r w:rsidRPr="004447DB">
              <w:rPr>
                <w:rFonts w:ascii="Meiryo UI" w:eastAsia="Meiryo UI" w:hAnsi="Meiryo UI"/>
                <w:noProof/>
                <w:webHidden/>
                <w:sz w:val="21"/>
                <w:szCs w:val="21"/>
              </w:rPr>
              <w:tab/>
            </w:r>
            <w:r w:rsidRPr="004447DB">
              <w:rPr>
                <w:rFonts w:ascii="Meiryo UI" w:eastAsia="Meiryo UI" w:hAnsi="Meiryo UI"/>
                <w:noProof/>
                <w:webHidden/>
                <w:sz w:val="21"/>
                <w:szCs w:val="21"/>
              </w:rPr>
              <w:fldChar w:fldCharType="begin"/>
            </w:r>
            <w:r w:rsidRPr="004447DB">
              <w:rPr>
                <w:rFonts w:ascii="Meiryo UI" w:eastAsia="Meiryo UI" w:hAnsi="Meiryo UI"/>
                <w:noProof/>
                <w:webHidden/>
                <w:sz w:val="21"/>
                <w:szCs w:val="21"/>
              </w:rPr>
              <w:instrText xml:space="preserve"> PAGEREF _Toc458464538 \h </w:instrText>
            </w:r>
            <w:r w:rsidRPr="004447DB">
              <w:rPr>
                <w:rFonts w:ascii="Meiryo UI" w:eastAsia="Meiryo UI" w:hAnsi="Meiryo UI"/>
                <w:noProof/>
                <w:webHidden/>
                <w:sz w:val="21"/>
                <w:szCs w:val="21"/>
              </w:rPr>
            </w:r>
            <w:r w:rsidRPr="004447DB">
              <w:rPr>
                <w:rFonts w:ascii="Meiryo UI" w:eastAsia="Meiryo UI" w:hAnsi="Meiryo UI"/>
                <w:noProof/>
                <w:webHidden/>
                <w:sz w:val="21"/>
                <w:szCs w:val="21"/>
              </w:rPr>
              <w:fldChar w:fldCharType="separate"/>
            </w:r>
            <w:r w:rsidR="009F7278">
              <w:rPr>
                <w:rFonts w:ascii="Meiryo UI" w:eastAsia="Meiryo UI" w:hAnsi="Meiryo UI"/>
                <w:noProof/>
                <w:webHidden/>
                <w:sz w:val="21"/>
                <w:szCs w:val="21"/>
              </w:rPr>
              <w:t>2</w:t>
            </w:r>
            <w:r w:rsidRPr="004447DB">
              <w:rPr>
                <w:rFonts w:ascii="Meiryo UI" w:eastAsia="Meiryo UI" w:hAnsi="Meiryo UI"/>
                <w:noProof/>
                <w:webHidden/>
                <w:sz w:val="21"/>
                <w:szCs w:val="21"/>
              </w:rPr>
              <w:fldChar w:fldCharType="end"/>
            </w:r>
          </w:hyperlink>
        </w:p>
        <w:p w:rsidR="0008648B" w:rsidRPr="004447DB" w:rsidRDefault="0008648B">
          <w:pPr>
            <w:pStyle w:val="TOC3"/>
            <w:tabs>
              <w:tab w:val="right" w:leader="dot" w:pos="9350"/>
            </w:tabs>
            <w:rPr>
              <w:rFonts w:ascii="Meiryo UI" w:eastAsia="Meiryo UI" w:hAnsi="Meiryo UI" w:cstheme="minorBidi"/>
              <w:noProof/>
              <w:sz w:val="21"/>
              <w:szCs w:val="21"/>
              <w:lang w:val="en-GB" w:eastAsia="zh-TW"/>
            </w:rPr>
          </w:pPr>
          <w:hyperlink w:anchor="_Toc458464539" w:history="1">
            <w:r w:rsidRPr="004447DB">
              <w:rPr>
                <w:rStyle w:val="Hyperlink"/>
                <w:rFonts w:ascii="Meiryo UI" w:eastAsia="Meiryo UI" w:hAnsi="Meiryo UI" w:hint="eastAsia"/>
                <w:noProof/>
                <w:sz w:val="21"/>
                <w:szCs w:val="21"/>
                <w:lang w:val="en-GB" w:eastAsia="ja-JP"/>
              </w:rPr>
              <w:t>家計調査のデータの入手方法</w:t>
            </w:r>
            <w:r w:rsidRPr="004447DB">
              <w:rPr>
                <w:rFonts w:ascii="Meiryo UI" w:eastAsia="Meiryo UI" w:hAnsi="Meiryo UI"/>
                <w:noProof/>
                <w:webHidden/>
                <w:sz w:val="21"/>
                <w:szCs w:val="21"/>
              </w:rPr>
              <w:tab/>
            </w:r>
            <w:r w:rsidRPr="004447DB">
              <w:rPr>
                <w:rFonts w:ascii="Meiryo UI" w:eastAsia="Meiryo UI" w:hAnsi="Meiryo UI"/>
                <w:noProof/>
                <w:webHidden/>
                <w:sz w:val="21"/>
                <w:szCs w:val="21"/>
              </w:rPr>
              <w:fldChar w:fldCharType="begin"/>
            </w:r>
            <w:r w:rsidRPr="004447DB">
              <w:rPr>
                <w:rFonts w:ascii="Meiryo UI" w:eastAsia="Meiryo UI" w:hAnsi="Meiryo UI"/>
                <w:noProof/>
                <w:webHidden/>
                <w:sz w:val="21"/>
                <w:szCs w:val="21"/>
              </w:rPr>
              <w:instrText xml:space="preserve"> PAGEREF _Toc458464539 \h </w:instrText>
            </w:r>
            <w:r w:rsidRPr="004447DB">
              <w:rPr>
                <w:rFonts w:ascii="Meiryo UI" w:eastAsia="Meiryo UI" w:hAnsi="Meiryo UI"/>
                <w:noProof/>
                <w:webHidden/>
                <w:sz w:val="21"/>
                <w:szCs w:val="21"/>
              </w:rPr>
            </w:r>
            <w:r w:rsidRPr="004447DB">
              <w:rPr>
                <w:rFonts w:ascii="Meiryo UI" w:eastAsia="Meiryo UI" w:hAnsi="Meiryo UI"/>
                <w:noProof/>
                <w:webHidden/>
                <w:sz w:val="21"/>
                <w:szCs w:val="21"/>
              </w:rPr>
              <w:fldChar w:fldCharType="separate"/>
            </w:r>
            <w:r w:rsidR="009F7278">
              <w:rPr>
                <w:rFonts w:ascii="Meiryo UI" w:eastAsia="Meiryo UI" w:hAnsi="Meiryo UI"/>
                <w:noProof/>
                <w:webHidden/>
                <w:sz w:val="21"/>
                <w:szCs w:val="21"/>
              </w:rPr>
              <w:t>2</w:t>
            </w:r>
            <w:r w:rsidRPr="004447DB">
              <w:rPr>
                <w:rFonts w:ascii="Meiryo UI" w:eastAsia="Meiryo UI" w:hAnsi="Meiryo UI"/>
                <w:noProof/>
                <w:webHidden/>
                <w:sz w:val="21"/>
                <w:szCs w:val="21"/>
              </w:rPr>
              <w:fldChar w:fldCharType="end"/>
            </w:r>
          </w:hyperlink>
        </w:p>
        <w:p w:rsidR="0008648B" w:rsidRPr="004447DB" w:rsidRDefault="0008648B">
          <w:pPr>
            <w:pStyle w:val="TOC3"/>
            <w:tabs>
              <w:tab w:val="right" w:leader="dot" w:pos="9350"/>
            </w:tabs>
            <w:rPr>
              <w:rFonts w:ascii="Meiryo UI" w:eastAsia="Meiryo UI" w:hAnsi="Meiryo UI" w:cstheme="minorBidi"/>
              <w:noProof/>
              <w:sz w:val="21"/>
              <w:szCs w:val="21"/>
              <w:lang w:val="en-GB" w:eastAsia="zh-TW"/>
            </w:rPr>
          </w:pPr>
          <w:hyperlink w:anchor="_Toc458464540" w:history="1">
            <w:r w:rsidRPr="004447DB">
              <w:rPr>
                <w:rStyle w:val="Hyperlink"/>
                <w:rFonts w:ascii="Meiryo UI" w:eastAsia="Meiryo UI" w:hAnsi="Meiryo UI" w:hint="eastAsia"/>
                <w:noProof/>
                <w:sz w:val="21"/>
                <w:szCs w:val="21"/>
                <w:lang w:val="en-GB" w:eastAsia="ja-JP"/>
              </w:rPr>
              <w:t>データ分析に使うソフトウェア</w:t>
            </w:r>
            <w:r w:rsidRPr="004447DB">
              <w:rPr>
                <w:rFonts w:ascii="Meiryo UI" w:eastAsia="Meiryo UI" w:hAnsi="Meiryo UI"/>
                <w:noProof/>
                <w:webHidden/>
                <w:sz w:val="21"/>
                <w:szCs w:val="21"/>
              </w:rPr>
              <w:tab/>
            </w:r>
            <w:r w:rsidRPr="004447DB">
              <w:rPr>
                <w:rFonts w:ascii="Meiryo UI" w:eastAsia="Meiryo UI" w:hAnsi="Meiryo UI"/>
                <w:noProof/>
                <w:webHidden/>
                <w:sz w:val="21"/>
                <w:szCs w:val="21"/>
              </w:rPr>
              <w:fldChar w:fldCharType="begin"/>
            </w:r>
            <w:r w:rsidRPr="004447DB">
              <w:rPr>
                <w:rFonts w:ascii="Meiryo UI" w:eastAsia="Meiryo UI" w:hAnsi="Meiryo UI"/>
                <w:noProof/>
                <w:webHidden/>
                <w:sz w:val="21"/>
                <w:szCs w:val="21"/>
              </w:rPr>
              <w:instrText xml:space="preserve"> PAGEREF _Toc458464540 \h </w:instrText>
            </w:r>
            <w:r w:rsidRPr="004447DB">
              <w:rPr>
                <w:rFonts w:ascii="Meiryo UI" w:eastAsia="Meiryo UI" w:hAnsi="Meiryo UI"/>
                <w:noProof/>
                <w:webHidden/>
                <w:sz w:val="21"/>
                <w:szCs w:val="21"/>
              </w:rPr>
            </w:r>
            <w:r w:rsidRPr="004447DB">
              <w:rPr>
                <w:rFonts w:ascii="Meiryo UI" w:eastAsia="Meiryo UI" w:hAnsi="Meiryo UI"/>
                <w:noProof/>
                <w:webHidden/>
                <w:sz w:val="21"/>
                <w:szCs w:val="21"/>
              </w:rPr>
              <w:fldChar w:fldCharType="separate"/>
            </w:r>
            <w:r w:rsidR="009F7278">
              <w:rPr>
                <w:rFonts w:ascii="Meiryo UI" w:eastAsia="Meiryo UI" w:hAnsi="Meiryo UI"/>
                <w:noProof/>
                <w:webHidden/>
                <w:sz w:val="21"/>
                <w:szCs w:val="21"/>
              </w:rPr>
              <w:t>2</w:t>
            </w:r>
            <w:r w:rsidRPr="004447DB">
              <w:rPr>
                <w:rFonts w:ascii="Meiryo UI" w:eastAsia="Meiryo UI" w:hAnsi="Meiryo UI"/>
                <w:noProof/>
                <w:webHidden/>
                <w:sz w:val="21"/>
                <w:szCs w:val="21"/>
              </w:rPr>
              <w:fldChar w:fldCharType="end"/>
            </w:r>
          </w:hyperlink>
        </w:p>
        <w:p w:rsidR="0008648B" w:rsidRPr="004447DB" w:rsidRDefault="0008648B">
          <w:pPr>
            <w:pStyle w:val="TOC2"/>
            <w:tabs>
              <w:tab w:val="right" w:leader="dot" w:pos="9350"/>
            </w:tabs>
            <w:rPr>
              <w:rFonts w:ascii="Meiryo UI" w:eastAsia="Meiryo UI" w:hAnsi="Meiryo UI"/>
              <w:noProof/>
              <w:lang w:val="en-GB"/>
            </w:rPr>
          </w:pPr>
          <w:hyperlink w:anchor="_Toc458464541" w:history="1">
            <w:r w:rsidRPr="004447DB">
              <w:rPr>
                <w:rStyle w:val="Hyperlink"/>
                <w:rFonts w:ascii="Meiryo UI" w:eastAsia="Meiryo UI" w:hAnsi="Meiryo UI" w:hint="eastAsia"/>
                <w:noProof/>
                <w:lang w:eastAsia="ja-JP"/>
              </w:rPr>
              <w:t>貧困線（貧困ライン）とは？</w:t>
            </w:r>
            <w:r w:rsidRPr="004447DB">
              <w:rPr>
                <w:rFonts w:ascii="Meiryo UI" w:eastAsia="Meiryo UI" w:hAnsi="Meiryo UI"/>
                <w:noProof/>
                <w:webHidden/>
              </w:rPr>
              <w:tab/>
            </w:r>
            <w:r w:rsidRPr="004447DB">
              <w:rPr>
                <w:rFonts w:ascii="Meiryo UI" w:eastAsia="Meiryo UI" w:hAnsi="Meiryo UI"/>
                <w:noProof/>
                <w:webHidden/>
              </w:rPr>
              <w:fldChar w:fldCharType="begin"/>
            </w:r>
            <w:r w:rsidRPr="004447DB">
              <w:rPr>
                <w:rFonts w:ascii="Meiryo UI" w:eastAsia="Meiryo UI" w:hAnsi="Meiryo UI"/>
                <w:noProof/>
                <w:webHidden/>
              </w:rPr>
              <w:instrText xml:space="preserve"> PAGEREF _Toc458464541 \h </w:instrText>
            </w:r>
            <w:r w:rsidRPr="004447DB">
              <w:rPr>
                <w:rFonts w:ascii="Meiryo UI" w:eastAsia="Meiryo UI" w:hAnsi="Meiryo UI"/>
                <w:noProof/>
                <w:webHidden/>
              </w:rPr>
            </w:r>
            <w:r w:rsidRPr="004447DB">
              <w:rPr>
                <w:rFonts w:ascii="Meiryo UI" w:eastAsia="Meiryo UI" w:hAnsi="Meiryo UI"/>
                <w:noProof/>
                <w:webHidden/>
              </w:rPr>
              <w:fldChar w:fldCharType="separate"/>
            </w:r>
            <w:r w:rsidR="009F7278">
              <w:rPr>
                <w:rFonts w:ascii="Meiryo UI" w:eastAsia="Meiryo UI" w:hAnsi="Meiryo UI"/>
                <w:noProof/>
                <w:webHidden/>
              </w:rPr>
              <w:t>2</w:t>
            </w:r>
            <w:r w:rsidRPr="004447DB">
              <w:rPr>
                <w:rFonts w:ascii="Meiryo UI" w:eastAsia="Meiryo UI" w:hAnsi="Meiryo UI"/>
                <w:noProof/>
                <w:webHidden/>
              </w:rPr>
              <w:fldChar w:fldCharType="end"/>
            </w:r>
          </w:hyperlink>
        </w:p>
        <w:p w:rsidR="0008648B" w:rsidRPr="004447DB" w:rsidRDefault="0008648B">
          <w:pPr>
            <w:pStyle w:val="TOC3"/>
            <w:tabs>
              <w:tab w:val="right" w:leader="dot" w:pos="9350"/>
            </w:tabs>
            <w:rPr>
              <w:rFonts w:ascii="Meiryo UI" w:eastAsia="Meiryo UI" w:hAnsi="Meiryo UI" w:cstheme="minorBidi"/>
              <w:noProof/>
              <w:sz w:val="21"/>
              <w:szCs w:val="21"/>
              <w:lang w:val="en-GB" w:eastAsia="zh-TW"/>
            </w:rPr>
          </w:pPr>
          <w:hyperlink w:anchor="_Toc458464542" w:history="1">
            <w:r w:rsidRPr="004447DB">
              <w:rPr>
                <w:rStyle w:val="Hyperlink"/>
                <w:rFonts w:ascii="Meiryo UI" w:eastAsia="Meiryo UI" w:hAnsi="Meiryo UI" w:hint="eastAsia"/>
                <w:noProof/>
                <w:sz w:val="21"/>
                <w:szCs w:val="21"/>
              </w:rPr>
              <w:t>国際貧困線（国際貧困ライン：</w:t>
            </w:r>
            <w:r w:rsidRPr="004447DB">
              <w:rPr>
                <w:rStyle w:val="Hyperlink"/>
                <w:rFonts w:ascii="Meiryo UI" w:eastAsia="Meiryo UI" w:hAnsi="Meiryo UI"/>
                <w:noProof/>
                <w:sz w:val="21"/>
                <w:szCs w:val="21"/>
              </w:rPr>
              <w:t>International Poverty Line</w:t>
            </w:r>
            <w:r w:rsidRPr="004447DB">
              <w:rPr>
                <w:rStyle w:val="Hyperlink"/>
                <w:rFonts w:ascii="Meiryo UI" w:eastAsia="Meiryo UI" w:hAnsi="Meiryo UI" w:hint="eastAsia"/>
                <w:noProof/>
                <w:sz w:val="21"/>
                <w:szCs w:val="21"/>
              </w:rPr>
              <w:t>）</w:t>
            </w:r>
            <w:r w:rsidRPr="004447DB">
              <w:rPr>
                <w:rFonts w:ascii="Meiryo UI" w:eastAsia="Meiryo UI" w:hAnsi="Meiryo UI"/>
                <w:noProof/>
                <w:webHidden/>
                <w:sz w:val="21"/>
                <w:szCs w:val="21"/>
              </w:rPr>
              <w:tab/>
            </w:r>
            <w:r w:rsidRPr="004447DB">
              <w:rPr>
                <w:rFonts w:ascii="Meiryo UI" w:eastAsia="Meiryo UI" w:hAnsi="Meiryo UI"/>
                <w:noProof/>
                <w:webHidden/>
                <w:sz w:val="21"/>
                <w:szCs w:val="21"/>
              </w:rPr>
              <w:fldChar w:fldCharType="begin"/>
            </w:r>
            <w:r w:rsidRPr="004447DB">
              <w:rPr>
                <w:rFonts w:ascii="Meiryo UI" w:eastAsia="Meiryo UI" w:hAnsi="Meiryo UI"/>
                <w:noProof/>
                <w:webHidden/>
                <w:sz w:val="21"/>
                <w:szCs w:val="21"/>
              </w:rPr>
              <w:instrText xml:space="preserve"> PAGEREF _Toc458464542 \h </w:instrText>
            </w:r>
            <w:r w:rsidRPr="004447DB">
              <w:rPr>
                <w:rFonts w:ascii="Meiryo UI" w:eastAsia="Meiryo UI" w:hAnsi="Meiryo UI"/>
                <w:noProof/>
                <w:webHidden/>
                <w:sz w:val="21"/>
                <w:szCs w:val="21"/>
              </w:rPr>
            </w:r>
            <w:r w:rsidRPr="004447DB">
              <w:rPr>
                <w:rFonts w:ascii="Meiryo UI" w:eastAsia="Meiryo UI" w:hAnsi="Meiryo UI"/>
                <w:noProof/>
                <w:webHidden/>
                <w:sz w:val="21"/>
                <w:szCs w:val="21"/>
              </w:rPr>
              <w:fldChar w:fldCharType="separate"/>
            </w:r>
            <w:r w:rsidR="009F7278">
              <w:rPr>
                <w:rFonts w:ascii="Meiryo UI" w:eastAsia="Meiryo UI" w:hAnsi="Meiryo UI"/>
                <w:noProof/>
                <w:webHidden/>
                <w:sz w:val="21"/>
                <w:szCs w:val="21"/>
              </w:rPr>
              <w:t>2</w:t>
            </w:r>
            <w:r w:rsidRPr="004447DB">
              <w:rPr>
                <w:rFonts w:ascii="Meiryo UI" w:eastAsia="Meiryo UI" w:hAnsi="Meiryo UI"/>
                <w:noProof/>
                <w:webHidden/>
                <w:sz w:val="21"/>
                <w:szCs w:val="21"/>
              </w:rPr>
              <w:fldChar w:fldCharType="end"/>
            </w:r>
          </w:hyperlink>
        </w:p>
        <w:p w:rsidR="0008648B" w:rsidRPr="004447DB" w:rsidRDefault="0008648B">
          <w:pPr>
            <w:pStyle w:val="TOC3"/>
            <w:tabs>
              <w:tab w:val="right" w:leader="dot" w:pos="9350"/>
            </w:tabs>
            <w:rPr>
              <w:rFonts w:ascii="Meiryo UI" w:eastAsia="Meiryo UI" w:hAnsi="Meiryo UI" w:cstheme="minorBidi"/>
              <w:noProof/>
              <w:sz w:val="21"/>
              <w:szCs w:val="21"/>
              <w:lang w:val="en-GB" w:eastAsia="zh-TW"/>
            </w:rPr>
          </w:pPr>
          <w:hyperlink w:anchor="_Toc458464543" w:history="1">
            <w:r w:rsidRPr="004447DB">
              <w:rPr>
                <w:rStyle w:val="Hyperlink"/>
                <w:rFonts w:ascii="Meiryo UI" w:eastAsia="Meiryo UI" w:hAnsi="Meiryo UI" w:hint="eastAsia"/>
                <w:noProof/>
                <w:sz w:val="21"/>
                <w:szCs w:val="21"/>
                <w:lang w:eastAsia="ja-JP"/>
              </w:rPr>
              <w:t>国家貧困線（国家貧困ライン：</w:t>
            </w:r>
            <w:r w:rsidRPr="004447DB">
              <w:rPr>
                <w:rStyle w:val="Hyperlink"/>
                <w:rFonts w:ascii="Meiryo UI" w:eastAsia="Meiryo UI" w:hAnsi="Meiryo UI"/>
                <w:noProof/>
                <w:sz w:val="21"/>
                <w:szCs w:val="21"/>
                <w:lang w:eastAsia="ja-JP"/>
              </w:rPr>
              <w:t>National Poverty Line</w:t>
            </w:r>
            <w:r w:rsidRPr="004447DB">
              <w:rPr>
                <w:rStyle w:val="Hyperlink"/>
                <w:rFonts w:ascii="Meiryo UI" w:eastAsia="Meiryo UI" w:hAnsi="Meiryo UI" w:hint="eastAsia"/>
                <w:noProof/>
                <w:sz w:val="21"/>
                <w:szCs w:val="21"/>
                <w:lang w:eastAsia="ja-JP"/>
              </w:rPr>
              <w:t>）</w:t>
            </w:r>
            <w:r w:rsidRPr="004447DB">
              <w:rPr>
                <w:rFonts w:ascii="Meiryo UI" w:eastAsia="Meiryo UI" w:hAnsi="Meiryo UI"/>
                <w:noProof/>
                <w:webHidden/>
                <w:sz w:val="21"/>
                <w:szCs w:val="21"/>
              </w:rPr>
              <w:tab/>
            </w:r>
            <w:r w:rsidRPr="004447DB">
              <w:rPr>
                <w:rFonts w:ascii="Meiryo UI" w:eastAsia="Meiryo UI" w:hAnsi="Meiryo UI"/>
                <w:noProof/>
                <w:webHidden/>
                <w:sz w:val="21"/>
                <w:szCs w:val="21"/>
              </w:rPr>
              <w:fldChar w:fldCharType="begin"/>
            </w:r>
            <w:r w:rsidRPr="004447DB">
              <w:rPr>
                <w:rFonts w:ascii="Meiryo UI" w:eastAsia="Meiryo UI" w:hAnsi="Meiryo UI"/>
                <w:noProof/>
                <w:webHidden/>
                <w:sz w:val="21"/>
                <w:szCs w:val="21"/>
              </w:rPr>
              <w:instrText xml:space="preserve"> PAGEREF _Toc458464543 \h </w:instrText>
            </w:r>
            <w:r w:rsidRPr="004447DB">
              <w:rPr>
                <w:rFonts w:ascii="Meiryo UI" w:eastAsia="Meiryo UI" w:hAnsi="Meiryo UI"/>
                <w:noProof/>
                <w:webHidden/>
                <w:sz w:val="21"/>
                <w:szCs w:val="21"/>
              </w:rPr>
            </w:r>
            <w:r w:rsidRPr="004447DB">
              <w:rPr>
                <w:rFonts w:ascii="Meiryo UI" w:eastAsia="Meiryo UI" w:hAnsi="Meiryo UI"/>
                <w:noProof/>
                <w:webHidden/>
                <w:sz w:val="21"/>
                <w:szCs w:val="21"/>
              </w:rPr>
              <w:fldChar w:fldCharType="separate"/>
            </w:r>
            <w:r w:rsidR="009F7278">
              <w:rPr>
                <w:rFonts w:ascii="Meiryo UI" w:eastAsia="Meiryo UI" w:hAnsi="Meiryo UI"/>
                <w:noProof/>
                <w:webHidden/>
                <w:sz w:val="21"/>
                <w:szCs w:val="21"/>
              </w:rPr>
              <w:t>2</w:t>
            </w:r>
            <w:r w:rsidRPr="004447DB">
              <w:rPr>
                <w:rFonts w:ascii="Meiryo UI" w:eastAsia="Meiryo UI" w:hAnsi="Meiryo UI"/>
                <w:noProof/>
                <w:webHidden/>
                <w:sz w:val="21"/>
                <w:szCs w:val="21"/>
              </w:rPr>
              <w:fldChar w:fldCharType="end"/>
            </w:r>
          </w:hyperlink>
        </w:p>
        <w:p w:rsidR="0008648B" w:rsidRPr="004447DB" w:rsidRDefault="0008648B">
          <w:pPr>
            <w:pStyle w:val="TOC2"/>
            <w:tabs>
              <w:tab w:val="right" w:leader="dot" w:pos="9350"/>
            </w:tabs>
            <w:rPr>
              <w:rFonts w:ascii="Meiryo UI" w:eastAsia="Meiryo UI" w:hAnsi="Meiryo UI"/>
              <w:noProof/>
              <w:lang w:val="en-GB"/>
            </w:rPr>
          </w:pPr>
          <w:hyperlink w:anchor="_Toc458464544" w:history="1">
            <w:r w:rsidRPr="004447DB">
              <w:rPr>
                <w:rStyle w:val="Hyperlink"/>
                <w:rFonts w:ascii="Meiryo UI" w:eastAsia="Meiryo UI" w:hAnsi="Meiryo UI" w:hint="eastAsia"/>
                <w:noProof/>
              </w:rPr>
              <w:t>貧困率の計算方法</w:t>
            </w:r>
            <w:r w:rsidRPr="004447DB">
              <w:rPr>
                <w:rFonts w:ascii="Meiryo UI" w:eastAsia="Meiryo UI" w:hAnsi="Meiryo UI"/>
                <w:noProof/>
                <w:webHidden/>
              </w:rPr>
              <w:tab/>
            </w:r>
            <w:r w:rsidRPr="004447DB">
              <w:rPr>
                <w:rFonts w:ascii="Meiryo UI" w:eastAsia="Meiryo UI" w:hAnsi="Meiryo UI"/>
                <w:noProof/>
                <w:webHidden/>
              </w:rPr>
              <w:fldChar w:fldCharType="begin"/>
            </w:r>
            <w:r w:rsidRPr="004447DB">
              <w:rPr>
                <w:rFonts w:ascii="Meiryo UI" w:eastAsia="Meiryo UI" w:hAnsi="Meiryo UI"/>
                <w:noProof/>
                <w:webHidden/>
              </w:rPr>
              <w:instrText xml:space="preserve"> PAGEREF _Toc458464544 \h </w:instrText>
            </w:r>
            <w:r w:rsidRPr="004447DB">
              <w:rPr>
                <w:rFonts w:ascii="Meiryo UI" w:eastAsia="Meiryo UI" w:hAnsi="Meiryo UI"/>
                <w:noProof/>
                <w:webHidden/>
              </w:rPr>
            </w:r>
            <w:r w:rsidRPr="004447DB">
              <w:rPr>
                <w:rFonts w:ascii="Meiryo UI" w:eastAsia="Meiryo UI" w:hAnsi="Meiryo UI"/>
                <w:noProof/>
                <w:webHidden/>
              </w:rPr>
              <w:fldChar w:fldCharType="separate"/>
            </w:r>
            <w:r w:rsidR="009F7278">
              <w:rPr>
                <w:rFonts w:ascii="Meiryo UI" w:eastAsia="Meiryo UI" w:hAnsi="Meiryo UI"/>
                <w:noProof/>
                <w:webHidden/>
              </w:rPr>
              <w:t>3</w:t>
            </w:r>
            <w:r w:rsidRPr="004447DB">
              <w:rPr>
                <w:rFonts w:ascii="Meiryo UI" w:eastAsia="Meiryo UI" w:hAnsi="Meiryo UI"/>
                <w:noProof/>
                <w:webHidden/>
              </w:rPr>
              <w:fldChar w:fldCharType="end"/>
            </w:r>
          </w:hyperlink>
        </w:p>
        <w:p w:rsidR="0008648B" w:rsidRPr="004447DB" w:rsidRDefault="0008648B">
          <w:pPr>
            <w:pStyle w:val="TOC2"/>
            <w:tabs>
              <w:tab w:val="right" w:leader="dot" w:pos="9350"/>
            </w:tabs>
            <w:rPr>
              <w:rFonts w:ascii="Meiryo UI" w:eastAsia="Meiryo UI" w:hAnsi="Meiryo UI"/>
              <w:noProof/>
              <w:lang w:val="en-GB"/>
            </w:rPr>
          </w:pPr>
          <w:hyperlink w:anchor="_Toc458464545" w:history="1">
            <w:r w:rsidRPr="004447DB">
              <w:rPr>
                <w:rStyle w:val="Hyperlink"/>
                <w:rFonts w:ascii="Meiryo UI" w:eastAsia="Meiryo UI" w:hAnsi="Meiryo UI" w:hint="eastAsia"/>
                <w:noProof/>
                <w:lang w:eastAsia="ja-JP"/>
              </w:rPr>
              <w:t>貧困ギャップ率の計算方法</w:t>
            </w:r>
            <w:r w:rsidRPr="004447DB">
              <w:rPr>
                <w:rFonts w:ascii="Meiryo UI" w:eastAsia="Meiryo UI" w:hAnsi="Meiryo UI"/>
                <w:noProof/>
                <w:webHidden/>
              </w:rPr>
              <w:tab/>
            </w:r>
            <w:r w:rsidRPr="004447DB">
              <w:rPr>
                <w:rFonts w:ascii="Meiryo UI" w:eastAsia="Meiryo UI" w:hAnsi="Meiryo UI"/>
                <w:noProof/>
                <w:webHidden/>
              </w:rPr>
              <w:fldChar w:fldCharType="begin"/>
            </w:r>
            <w:r w:rsidRPr="004447DB">
              <w:rPr>
                <w:rFonts w:ascii="Meiryo UI" w:eastAsia="Meiryo UI" w:hAnsi="Meiryo UI"/>
                <w:noProof/>
                <w:webHidden/>
              </w:rPr>
              <w:instrText xml:space="preserve"> PAGEREF _Toc458464545 \h </w:instrText>
            </w:r>
            <w:r w:rsidRPr="004447DB">
              <w:rPr>
                <w:rFonts w:ascii="Meiryo UI" w:eastAsia="Meiryo UI" w:hAnsi="Meiryo UI"/>
                <w:noProof/>
                <w:webHidden/>
              </w:rPr>
            </w:r>
            <w:r w:rsidRPr="004447DB">
              <w:rPr>
                <w:rFonts w:ascii="Meiryo UI" w:eastAsia="Meiryo UI" w:hAnsi="Meiryo UI"/>
                <w:noProof/>
                <w:webHidden/>
              </w:rPr>
              <w:fldChar w:fldCharType="separate"/>
            </w:r>
            <w:r w:rsidR="009F7278">
              <w:rPr>
                <w:rFonts w:ascii="Meiryo UI" w:eastAsia="Meiryo UI" w:hAnsi="Meiryo UI"/>
                <w:noProof/>
                <w:webHidden/>
              </w:rPr>
              <w:t>3</w:t>
            </w:r>
            <w:r w:rsidRPr="004447DB">
              <w:rPr>
                <w:rFonts w:ascii="Meiryo UI" w:eastAsia="Meiryo UI" w:hAnsi="Meiryo UI"/>
                <w:noProof/>
                <w:webHidden/>
              </w:rPr>
              <w:fldChar w:fldCharType="end"/>
            </w:r>
          </w:hyperlink>
        </w:p>
        <w:p w:rsidR="0008648B" w:rsidRPr="004447DB" w:rsidRDefault="0008648B">
          <w:pPr>
            <w:pStyle w:val="TOC2"/>
            <w:tabs>
              <w:tab w:val="right" w:leader="dot" w:pos="9350"/>
            </w:tabs>
            <w:rPr>
              <w:rFonts w:ascii="Meiryo UI" w:eastAsia="Meiryo UI" w:hAnsi="Meiryo UI"/>
              <w:noProof/>
              <w:lang w:val="en-GB"/>
            </w:rPr>
          </w:pPr>
          <w:hyperlink w:anchor="_Toc458464546" w:history="1">
            <w:r w:rsidRPr="004447DB">
              <w:rPr>
                <w:rStyle w:val="Hyperlink"/>
                <w:rFonts w:ascii="Meiryo UI" w:eastAsia="Meiryo UI" w:hAnsi="Meiryo UI" w:hint="eastAsia"/>
                <w:noProof/>
                <w:lang w:eastAsia="ja-JP"/>
              </w:rPr>
              <w:t>二乗貧困ギャップ率の計算方法</w:t>
            </w:r>
            <w:r w:rsidRPr="004447DB">
              <w:rPr>
                <w:rFonts w:ascii="Meiryo UI" w:eastAsia="Meiryo UI" w:hAnsi="Meiryo UI"/>
                <w:noProof/>
                <w:webHidden/>
              </w:rPr>
              <w:tab/>
            </w:r>
            <w:r w:rsidRPr="004447DB">
              <w:rPr>
                <w:rFonts w:ascii="Meiryo UI" w:eastAsia="Meiryo UI" w:hAnsi="Meiryo UI"/>
                <w:noProof/>
                <w:webHidden/>
              </w:rPr>
              <w:fldChar w:fldCharType="begin"/>
            </w:r>
            <w:r w:rsidRPr="004447DB">
              <w:rPr>
                <w:rFonts w:ascii="Meiryo UI" w:eastAsia="Meiryo UI" w:hAnsi="Meiryo UI"/>
                <w:noProof/>
                <w:webHidden/>
              </w:rPr>
              <w:instrText xml:space="preserve"> PAGEREF _Toc458464546 \h </w:instrText>
            </w:r>
            <w:r w:rsidRPr="004447DB">
              <w:rPr>
                <w:rFonts w:ascii="Meiryo UI" w:eastAsia="Meiryo UI" w:hAnsi="Meiryo UI"/>
                <w:noProof/>
                <w:webHidden/>
              </w:rPr>
            </w:r>
            <w:r w:rsidRPr="004447DB">
              <w:rPr>
                <w:rFonts w:ascii="Meiryo UI" w:eastAsia="Meiryo UI" w:hAnsi="Meiryo UI"/>
                <w:noProof/>
                <w:webHidden/>
              </w:rPr>
              <w:fldChar w:fldCharType="separate"/>
            </w:r>
            <w:r w:rsidR="009F7278">
              <w:rPr>
                <w:rFonts w:ascii="Meiryo UI" w:eastAsia="Meiryo UI" w:hAnsi="Meiryo UI"/>
                <w:noProof/>
                <w:webHidden/>
              </w:rPr>
              <w:t>3</w:t>
            </w:r>
            <w:r w:rsidRPr="004447DB">
              <w:rPr>
                <w:rFonts w:ascii="Meiryo UI" w:eastAsia="Meiryo UI" w:hAnsi="Meiryo UI"/>
                <w:noProof/>
                <w:webHidden/>
              </w:rPr>
              <w:fldChar w:fldCharType="end"/>
            </w:r>
          </w:hyperlink>
        </w:p>
        <w:p w:rsidR="0008648B" w:rsidRPr="004447DB" w:rsidRDefault="0008648B">
          <w:pPr>
            <w:pStyle w:val="TOC2"/>
            <w:tabs>
              <w:tab w:val="right" w:leader="dot" w:pos="9350"/>
            </w:tabs>
            <w:rPr>
              <w:rFonts w:ascii="Meiryo UI" w:eastAsia="Meiryo UI" w:hAnsi="Meiryo UI"/>
              <w:noProof/>
              <w:lang w:val="en-GB"/>
            </w:rPr>
          </w:pPr>
          <w:hyperlink w:anchor="_Toc458464547" w:history="1">
            <w:r w:rsidRPr="004447DB">
              <w:rPr>
                <w:rStyle w:val="Hyperlink"/>
                <w:rFonts w:ascii="Meiryo UI" w:eastAsia="Meiryo UI" w:hAnsi="Meiryo UI" w:hint="eastAsia"/>
                <w:noProof/>
                <w:lang w:eastAsia="ja-JP"/>
              </w:rPr>
              <w:t>多次元貧困指標の計測方法</w:t>
            </w:r>
            <w:r w:rsidRPr="004447DB">
              <w:rPr>
                <w:rFonts w:ascii="Meiryo UI" w:eastAsia="Meiryo UI" w:hAnsi="Meiryo UI"/>
                <w:noProof/>
                <w:webHidden/>
              </w:rPr>
              <w:tab/>
            </w:r>
            <w:r w:rsidRPr="004447DB">
              <w:rPr>
                <w:rFonts w:ascii="Meiryo UI" w:eastAsia="Meiryo UI" w:hAnsi="Meiryo UI"/>
                <w:noProof/>
                <w:webHidden/>
              </w:rPr>
              <w:fldChar w:fldCharType="begin"/>
            </w:r>
            <w:r w:rsidRPr="004447DB">
              <w:rPr>
                <w:rFonts w:ascii="Meiryo UI" w:eastAsia="Meiryo UI" w:hAnsi="Meiryo UI"/>
                <w:noProof/>
                <w:webHidden/>
              </w:rPr>
              <w:instrText xml:space="preserve"> PAGEREF _Toc458464547 \h </w:instrText>
            </w:r>
            <w:r w:rsidRPr="004447DB">
              <w:rPr>
                <w:rFonts w:ascii="Meiryo UI" w:eastAsia="Meiryo UI" w:hAnsi="Meiryo UI"/>
                <w:noProof/>
                <w:webHidden/>
              </w:rPr>
            </w:r>
            <w:r w:rsidRPr="004447DB">
              <w:rPr>
                <w:rFonts w:ascii="Meiryo UI" w:eastAsia="Meiryo UI" w:hAnsi="Meiryo UI"/>
                <w:noProof/>
                <w:webHidden/>
              </w:rPr>
              <w:fldChar w:fldCharType="separate"/>
            </w:r>
            <w:r w:rsidR="009F7278">
              <w:rPr>
                <w:rFonts w:ascii="Meiryo UI" w:eastAsia="Meiryo UI" w:hAnsi="Meiryo UI"/>
                <w:noProof/>
                <w:webHidden/>
              </w:rPr>
              <w:t>4</w:t>
            </w:r>
            <w:r w:rsidRPr="004447DB">
              <w:rPr>
                <w:rFonts w:ascii="Meiryo UI" w:eastAsia="Meiryo UI" w:hAnsi="Meiryo UI"/>
                <w:noProof/>
                <w:webHidden/>
              </w:rPr>
              <w:fldChar w:fldCharType="end"/>
            </w:r>
          </w:hyperlink>
        </w:p>
        <w:p w:rsidR="0008648B" w:rsidRPr="004447DB" w:rsidRDefault="0008648B">
          <w:pPr>
            <w:pStyle w:val="TOC1"/>
            <w:tabs>
              <w:tab w:val="right" w:leader="dot" w:pos="9350"/>
            </w:tabs>
            <w:rPr>
              <w:rFonts w:ascii="Meiryo UI" w:eastAsia="Meiryo UI" w:hAnsi="Meiryo UI"/>
              <w:noProof/>
              <w:sz w:val="22"/>
              <w:szCs w:val="22"/>
              <w:lang w:val="en-GB"/>
            </w:rPr>
          </w:pPr>
          <w:hyperlink w:anchor="_Toc458464548" w:history="1">
            <w:r w:rsidRPr="004447DB">
              <w:rPr>
                <w:rStyle w:val="Hyperlink"/>
                <w:rFonts w:ascii="Meiryo UI" w:eastAsia="Meiryo UI" w:hAnsi="Meiryo UI" w:hint="eastAsia"/>
                <w:noProof/>
                <w:lang w:eastAsia="ja-JP"/>
              </w:rPr>
              <w:t>参考資料</w:t>
            </w:r>
            <w:r w:rsidRPr="004447DB">
              <w:rPr>
                <w:rFonts w:ascii="Meiryo UI" w:eastAsia="Meiryo UI" w:hAnsi="Meiryo UI"/>
                <w:noProof/>
                <w:webHidden/>
              </w:rPr>
              <w:tab/>
            </w:r>
            <w:r w:rsidRPr="004447DB">
              <w:rPr>
                <w:rFonts w:ascii="Meiryo UI" w:eastAsia="Meiryo UI" w:hAnsi="Meiryo UI"/>
                <w:noProof/>
                <w:webHidden/>
              </w:rPr>
              <w:fldChar w:fldCharType="begin"/>
            </w:r>
            <w:r w:rsidRPr="004447DB">
              <w:rPr>
                <w:rFonts w:ascii="Meiryo UI" w:eastAsia="Meiryo UI" w:hAnsi="Meiryo UI"/>
                <w:noProof/>
                <w:webHidden/>
              </w:rPr>
              <w:instrText xml:space="preserve"> PAGEREF _Toc458464548 \h </w:instrText>
            </w:r>
            <w:r w:rsidRPr="004447DB">
              <w:rPr>
                <w:rFonts w:ascii="Meiryo UI" w:eastAsia="Meiryo UI" w:hAnsi="Meiryo UI"/>
                <w:noProof/>
                <w:webHidden/>
              </w:rPr>
            </w:r>
            <w:r w:rsidRPr="004447DB">
              <w:rPr>
                <w:rFonts w:ascii="Meiryo UI" w:eastAsia="Meiryo UI" w:hAnsi="Meiryo UI"/>
                <w:noProof/>
                <w:webHidden/>
              </w:rPr>
              <w:fldChar w:fldCharType="separate"/>
            </w:r>
            <w:r w:rsidR="009F7278">
              <w:rPr>
                <w:rFonts w:ascii="Meiryo UI" w:eastAsia="Meiryo UI" w:hAnsi="Meiryo UI"/>
                <w:noProof/>
                <w:webHidden/>
              </w:rPr>
              <w:t>4</w:t>
            </w:r>
            <w:r w:rsidRPr="004447DB">
              <w:rPr>
                <w:rFonts w:ascii="Meiryo UI" w:eastAsia="Meiryo UI" w:hAnsi="Meiryo UI"/>
                <w:noProof/>
                <w:webHidden/>
              </w:rPr>
              <w:fldChar w:fldCharType="end"/>
            </w:r>
          </w:hyperlink>
        </w:p>
        <w:p w:rsidR="00E52B86" w:rsidRPr="00B5164A" w:rsidRDefault="00E52B86">
          <w:pPr>
            <w:rPr>
              <w:rFonts w:ascii="Meiryo UI" w:eastAsia="Meiryo UI" w:hAnsi="Meiryo UI"/>
            </w:rPr>
          </w:pPr>
          <w:r w:rsidRPr="00B5164A">
            <w:rPr>
              <w:rFonts w:ascii="Meiryo UI" w:eastAsia="Meiryo UI" w:hAnsi="Meiryo UI"/>
              <w:b/>
              <w:bCs/>
              <w:noProof/>
            </w:rPr>
            <w:fldChar w:fldCharType="end"/>
          </w:r>
        </w:p>
      </w:sdtContent>
    </w:sdt>
    <w:p w:rsidR="00BE3CAB" w:rsidRPr="00BE3CAB" w:rsidRDefault="00BE3CAB" w:rsidP="00E52B86">
      <w:pPr>
        <w:rPr>
          <w:rFonts w:ascii="Meiryo UI" w:eastAsia="Meiryo UI" w:hAnsi="Meiryo UI"/>
          <w:bCs/>
          <w:noProof/>
        </w:rPr>
        <w:sectPr w:rsidR="00BE3CAB" w:rsidRPr="00BE3CAB" w:rsidSect="00BE3CAB">
          <w:pgSz w:w="12240" w:h="15840"/>
          <w:pgMar w:top="1440" w:right="1440" w:bottom="1440" w:left="1440" w:header="708" w:footer="708" w:gutter="0"/>
          <w:pgNumType w:start="0"/>
          <w:cols w:space="708"/>
          <w:titlePg/>
          <w:docGrid w:linePitch="360"/>
        </w:sectPr>
      </w:pPr>
    </w:p>
    <w:p w:rsidR="00BE3CAB" w:rsidRPr="00BE3CAB" w:rsidRDefault="007C1A6B" w:rsidP="0008648B">
      <w:pPr>
        <w:pStyle w:val="Heading1"/>
        <w:jc w:val="both"/>
        <w:rPr>
          <w:rFonts w:ascii="Meiryo UI" w:eastAsia="Meiryo UI" w:hAnsi="Meiryo UI"/>
          <w:lang w:eastAsia="ja-JP"/>
        </w:rPr>
      </w:pPr>
      <w:bookmarkStart w:id="0" w:name="_Toc453531986"/>
      <w:bookmarkStart w:id="1" w:name="_Toc453535588"/>
      <w:bookmarkStart w:id="2" w:name="_Toc458464531"/>
      <w:r w:rsidRPr="007C1A6B">
        <w:rPr>
          <w:rFonts w:ascii="Meiryo UI" w:eastAsia="Meiryo UI" w:hAnsi="Meiryo UI" w:hint="eastAsia"/>
          <w:lang w:eastAsia="ja-JP"/>
        </w:rPr>
        <w:lastRenderedPageBreak/>
        <w:t>貧困の定義と計測方法</w:t>
      </w:r>
      <w:bookmarkEnd w:id="0"/>
      <w:bookmarkEnd w:id="1"/>
      <w:bookmarkEnd w:id="2"/>
    </w:p>
    <w:p w:rsidR="007C1A6B" w:rsidRDefault="007C1A6B" w:rsidP="0008648B">
      <w:pPr>
        <w:jc w:val="both"/>
        <w:rPr>
          <w:rFonts w:ascii="Meiryo UI" w:eastAsia="Meiryo UI" w:hAnsi="Meiryo UI"/>
          <w:lang w:eastAsia="ja-JP"/>
        </w:rPr>
      </w:pPr>
      <w:r w:rsidRPr="007C1A6B">
        <w:rPr>
          <w:rFonts w:ascii="Meiryo UI" w:eastAsia="Meiryo UI" w:hAnsi="Meiryo UI" w:hint="eastAsia"/>
          <w:lang w:eastAsia="ja-JP"/>
        </w:rPr>
        <w:t>日々のニュースで「貧困率」「子供の貧困」「女性の貧困」など、貧困について耳にすることが増えてきた。しかし、実際にどのように貧困が定義され、貧困率が計算されているかご存知だろうか？</w:t>
      </w:r>
    </w:p>
    <w:p w:rsidR="00BE3CAB" w:rsidRDefault="007C1A6B" w:rsidP="0008648B">
      <w:pPr>
        <w:jc w:val="both"/>
        <w:rPr>
          <w:rFonts w:ascii="Meiryo UI" w:eastAsia="Meiryo UI" w:hAnsi="Meiryo UI"/>
          <w:lang w:eastAsia="ja-JP"/>
        </w:rPr>
      </w:pPr>
      <w:r>
        <w:rPr>
          <w:rFonts w:ascii="Meiryo UI" w:eastAsia="Meiryo UI" w:hAnsi="Meiryo UI" w:hint="eastAsia"/>
          <w:lang w:eastAsia="ja-JP"/>
        </w:rPr>
        <w:t>ここでは、</w:t>
      </w:r>
      <w:r w:rsidRPr="007C1A6B">
        <w:rPr>
          <w:rFonts w:ascii="Meiryo UI" w:eastAsia="Meiryo UI" w:hAnsi="Meiryo UI" w:hint="eastAsia"/>
          <w:lang w:eastAsia="ja-JP"/>
        </w:rPr>
        <w:t>開発途上国の実務の現場で使われる専門用</w:t>
      </w:r>
      <w:r>
        <w:rPr>
          <w:rFonts w:ascii="Meiryo UI" w:eastAsia="Meiryo UI" w:hAnsi="Meiryo UI" w:hint="eastAsia"/>
          <w:lang w:eastAsia="ja-JP"/>
        </w:rPr>
        <w:t>語や分析手法をわかりやすく、イメージで理解していただくことを念頭に、</w:t>
      </w:r>
      <w:r w:rsidR="00BE3CAB">
        <w:rPr>
          <w:rFonts w:ascii="Meiryo UI" w:eastAsia="Meiryo UI" w:hAnsi="Meiryo UI" w:hint="eastAsia"/>
          <w:lang w:eastAsia="ja-JP"/>
        </w:rPr>
        <w:t>貧困指標な</w:t>
      </w:r>
      <w:r>
        <w:rPr>
          <w:rFonts w:ascii="Meiryo UI" w:eastAsia="Meiryo UI" w:hAnsi="Meiryo UI" w:hint="eastAsia"/>
          <w:lang w:eastAsia="ja-JP"/>
        </w:rPr>
        <w:t>どの用語や分析手法の基礎をまとめたい。なお、ここで扱う内容は、</w:t>
      </w:r>
      <w:r w:rsidR="00BE3CAB">
        <w:rPr>
          <w:rFonts w:ascii="Meiryo UI" w:eastAsia="Meiryo UI" w:hAnsi="Meiryo UI" w:hint="eastAsia"/>
          <w:lang w:eastAsia="ja-JP"/>
        </w:rPr>
        <w:t>「</w:t>
      </w:r>
      <w:hyperlink r:id="rId12" w:history="1">
        <w:r w:rsidR="00BE3CAB" w:rsidRPr="0016052A">
          <w:rPr>
            <w:rStyle w:val="Hyperlink"/>
            <w:rFonts w:ascii="Meiryo UI" w:eastAsia="Meiryo UI" w:hAnsi="Meiryo UI" w:hint="eastAsia"/>
            <w:color w:val="002060"/>
            <w:lang w:eastAsia="ja-JP"/>
          </w:rPr>
          <w:t>貧困の定義と計測方法</w:t>
        </w:r>
      </w:hyperlink>
      <w:r w:rsidR="00BE3CAB">
        <w:rPr>
          <w:rFonts w:ascii="Meiryo UI" w:eastAsia="Meiryo UI" w:hAnsi="Meiryo UI" w:hint="eastAsia"/>
          <w:lang w:eastAsia="ja-JP"/>
        </w:rPr>
        <w:t>」で</w:t>
      </w:r>
      <w:r>
        <w:rPr>
          <w:rFonts w:ascii="Meiryo UI" w:eastAsia="Meiryo UI" w:hAnsi="Meiryo UI" w:hint="eastAsia"/>
          <w:lang w:eastAsia="ja-JP"/>
        </w:rPr>
        <w:t>公開したものをもとに作成している</w:t>
      </w:r>
      <w:r w:rsidR="00BE3CAB">
        <w:rPr>
          <w:rFonts w:ascii="Meiryo UI" w:eastAsia="Meiryo UI" w:hAnsi="Meiryo UI" w:hint="eastAsia"/>
          <w:lang w:eastAsia="ja-JP"/>
        </w:rPr>
        <w:t>。</w:t>
      </w:r>
    </w:p>
    <w:p w:rsidR="00BE3CAB" w:rsidRPr="00BE3CAB" w:rsidRDefault="007C1A6B" w:rsidP="0008648B">
      <w:pPr>
        <w:pStyle w:val="Heading1"/>
        <w:jc w:val="both"/>
        <w:rPr>
          <w:rFonts w:ascii="Meiryo UI" w:eastAsia="Meiryo UI" w:hAnsi="Meiryo UI"/>
          <w:lang w:eastAsia="ja-JP"/>
        </w:rPr>
      </w:pPr>
      <w:bookmarkStart w:id="3" w:name="_Toc453531987"/>
      <w:bookmarkStart w:id="4" w:name="_Toc453535589"/>
      <w:bookmarkStart w:id="5" w:name="_Toc458464532"/>
      <w:r w:rsidRPr="007C1A6B">
        <w:rPr>
          <w:rFonts w:ascii="Meiryo UI" w:eastAsia="Meiryo UI" w:hAnsi="Meiryo UI" w:hint="eastAsia"/>
          <w:lang w:eastAsia="ja-JP"/>
        </w:rPr>
        <w:t>貧困の定義</w:t>
      </w:r>
      <w:bookmarkEnd w:id="3"/>
      <w:bookmarkEnd w:id="4"/>
      <w:bookmarkEnd w:id="5"/>
    </w:p>
    <w:p w:rsidR="007C1A6B" w:rsidRPr="007C1A6B" w:rsidRDefault="007C1A6B" w:rsidP="0008648B">
      <w:pPr>
        <w:jc w:val="both"/>
        <w:rPr>
          <w:rFonts w:ascii="Meiryo UI" w:eastAsia="Meiryo UI" w:hAnsi="Meiryo UI" w:hint="eastAsia"/>
          <w:lang w:eastAsia="ja-JP"/>
        </w:rPr>
      </w:pPr>
      <w:r w:rsidRPr="007C1A6B">
        <w:rPr>
          <w:rFonts w:ascii="Meiryo UI" w:eastAsia="Meiryo UI" w:hAnsi="Meiryo UI" w:hint="eastAsia"/>
          <w:lang w:eastAsia="ja-JP"/>
        </w:rPr>
        <w:t>貧困層とは何か。哲学的な議論は多々あるだろうが、ここでは実際に広く使われている定義をご紹介する。貧困の定義は、まず大きく</w:t>
      </w:r>
      <w:r w:rsidRPr="007C1A6B">
        <w:rPr>
          <w:rFonts w:ascii="Meiryo UI" w:eastAsia="Meiryo UI" w:hAnsi="Meiryo UI"/>
          <w:lang w:eastAsia="ja-JP"/>
        </w:rPr>
        <w:t>2</w:t>
      </w:r>
      <w:r w:rsidRPr="007C1A6B">
        <w:rPr>
          <w:rFonts w:ascii="Meiryo UI" w:eastAsia="Meiryo UI" w:hAnsi="Meiryo UI" w:hint="eastAsia"/>
          <w:lang w:eastAsia="ja-JP"/>
        </w:rPr>
        <w:t>つに分かれる。開発途上国で一般的に使われる絶対的貧困と、先進国で使われる相対的貧困。それに加え、最近脚光を浴びている多元的貧困。この</w:t>
      </w:r>
      <w:r w:rsidRPr="007C1A6B">
        <w:rPr>
          <w:rFonts w:ascii="Meiryo UI" w:eastAsia="Meiryo UI" w:hAnsi="Meiryo UI"/>
          <w:lang w:eastAsia="ja-JP"/>
        </w:rPr>
        <w:t>3</w:t>
      </w:r>
      <w:r w:rsidRPr="007C1A6B">
        <w:rPr>
          <w:rFonts w:ascii="Meiryo UI" w:eastAsia="Meiryo UI" w:hAnsi="Meiryo UI" w:hint="eastAsia"/>
          <w:lang w:eastAsia="ja-JP"/>
        </w:rPr>
        <w:t>つが実務の現場で使われている一般的な貧困の定義だ。</w:t>
      </w:r>
    </w:p>
    <w:p w:rsidR="007C1A6B" w:rsidRPr="007C1A6B" w:rsidRDefault="007C1A6B" w:rsidP="0008648B">
      <w:pPr>
        <w:pStyle w:val="Heading2"/>
        <w:jc w:val="both"/>
        <w:rPr>
          <w:rFonts w:ascii="Meiryo UI" w:eastAsia="Meiryo UI" w:hAnsi="Meiryo UI"/>
          <w:lang w:eastAsia="ja-JP"/>
        </w:rPr>
      </w:pPr>
      <w:bookmarkStart w:id="6" w:name="_Toc458464533"/>
      <w:r w:rsidRPr="007C1A6B">
        <w:rPr>
          <w:rFonts w:ascii="Meiryo UI" w:eastAsia="Meiryo UI" w:hAnsi="Meiryo UI" w:hint="eastAsia"/>
          <w:lang w:eastAsia="ja-JP"/>
        </w:rPr>
        <w:t>絶対的貧困とは？</w:t>
      </w:r>
      <w:bookmarkEnd w:id="6"/>
    </w:p>
    <w:p w:rsidR="007C1A6B" w:rsidRPr="009225ED" w:rsidRDefault="007C1A6B" w:rsidP="0008648B">
      <w:pPr>
        <w:jc w:val="both"/>
        <w:rPr>
          <w:rFonts w:ascii="Meiryo UI" w:eastAsia="Meiryo UI" w:hAnsi="Meiryo UI" w:hint="eastAsia"/>
          <w:lang w:eastAsia="ja-JP"/>
        </w:rPr>
      </w:pPr>
      <w:r w:rsidRPr="009225ED">
        <w:rPr>
          <w:rFonts w:ascii="Meiryo UI" w:eastAsia="Meiryo UI" w:hAnsi="Meiryo UI" w:hint="eastAsia"/>
          <w:lang w:eastAsia="ja-JP"/>
        </w:rPr>
        <w:t>絶対的貧困（Absolute Poverty）は、開発途上国における貧困の定義。ある一定の所得・消費水準（これを貧困線と呼ぶ）に満たない人々を貧困と定義する。絶対的貧困は開発途上国の貧困を計測する際に用いられる定義だ。詳しくは、後述の「貧困指標」を参照いただきたい。</w:t>
      </w:r>
    </w:p>
    <w:p w:rsidR="007C1A6B" w:rsidRDefault="007C1A6B" w:rsidP="0008648B">
      <w:pPr>
        <w:pStyle w:val="Heading2"/>
        <w:jc w:val="both"/>
        <w:rPr>
          <w:rFonts w:ascii="Meiryo UI" w:eastAsia="Meiryo UI" w:hAnsi="Meiryo UI"/>
          <w:lang w:eastAsia="ja-JP"/>
        </w:rPr>
      </w:pPr>
      <w:bookmarkStart w:id="7" w:name="_Toc458464534"/>
      <w:r w:rsidRPr="007C1A6B">
        <w:rPr>
          <w:rFonts w:ascii="Meiryo UI" w:eastAsia="Meiryo UI" w:hAnsi="Meiryo UI" w:hint="eastAsia"/>
          <w:lang w:eastAsia="ja-JP"/>
        </w:rPr>
        <w:t>相対的貧困とは？</w:t>
      </w:r>
      <w:bookmarkEnd w:id="7"/>
    </w:p>
    <w:p w:rsidR="007C1A6B" w:rsidRPr="009225ED" w:rsidRDefault="007C1A6B" w:rsidP="0008648B">
      <w:pPr>
        <w:jc w:val="both"/>
        <w:rPr>
          <w:rFonts w:ascii="Meiryo UI" w:eastAsia="Meiryo UI" w:hAnsi="Meiryo UI" w:hint="eastAsia"/>
          <w:lang w:eastAsia="ja-JP"/>
        </w:rPr>
      </w:pPr>
      <w:r w:rsidRPr="009225ED">
        <w:rPr>
          <w:rFonts w:ascii="Meiryo UI" w:eastAsia="Meiryo UI" w:hAnsi="Meiryo UI" w:hint="eastAsia"/>
          <w:lang w:eastAsia="ja-JP"/>
        </w:rPr>
        <w:t>相対的貧困（Relative Poverty）は先進国における貧困の定義。「所得（等価可処分所得）の中</w:t>
      </w:r>
      <w:r w:rsidRPr="009225ED">
        <w:rPr>
          <w:rFonts w:ascii="Meiryo UI" w:eastAsia="Meiryo UI" w:hAnsi="Meiryo UI" w:hint="eastAsia"/>
          <w:lang w:eastAsia="ja-JP"/>
        </w:rPr>
        <w:t>央値の半分に満たない人々」を貧困と定義する。たとえば、国民全体の所得の真ん中が200万円だとすれば、100万円未満の人々を貧困とみなす。絶対的貧困と異なり、貧困の定義が中央値に左右されることから、「相対的」貧困と呼ばれている。</w:t>
      </w:r>
    </w:p>
    <w:p w:rsidR="007C1A6B" w:rsidRDefault="007C1A6B" w:rsidP="0008648B">
      <w:pPr>
        <w:pStyle w:val="Heading2"/>
        <w:jc w:val="both"/>
        <w:rPr>
          <w:rFonts w:ascii="Meiryo UI" w:eastAsiaTheme="minorEastAsia" w:hAnsi="Meiryo UI"/>
        </w:rPr>
      </w:pPr>
      <w:bookmarkStart w:id="8" w:name="_Toc458464535"/>
      <w:r w:rsidRPr="007C1A6B">
        <w:rPr>
          <w:rFonts w:ascii="Meiryo UI" w:eastAsia="Meiryo UI" w:hAnsi="Meiryo UI" w:hint="eastAsia"/>
        </w:rPr>
        <w:t>多元的貧困とは？</w:t>
      </w:r>
      <w:bookmarkEnd w:id="8"/>
    </w:p>
    <w:p w:rsidR="007C1A6B" w:rsidRPr="009225ED" w:rsidRDefault="007C1A6B" w:rsidP="0008648B">
      <w:pPr>
        <w:jc w:val="both"/>
        <w:rPr>
          <w:rFonts w:ascii="Meiryo UI" w:eastAsia="Meiryo UI" w:hAnsi="Meiryo UI" w:hint="eastAsia"/>
          <w:lang w:eastAsia="ja-JP"/>
        </w:rPr>
      </w:pPr>
      <w:r w:rsidRPr="009225ED">
        <w:rPr>
          <w:rFonts w:ascii="Meiryo UI" w:eastAsia="Meiryo UI" w:hAnsi="Meiryo UI" w:hint="eastAsia"/>
        </w:rPr>
        <w:t>多元的貧困（Multidimensional Poverty）は、所得だけでなく、他の要因も加味した貧困の定義。</w:t>
      </w:r>
      <w:r w:rsidRPr="009225ED">
        <w:rPr>
          <w:rFonts w:ascii="Meiryo UI" w:eastAsia="Meiryo UI" w:hAnsi="Meiryo UI" w:hint="eastAsia"/>
          <w:lang w:eastAsia="ja-JP"/>
        </w:rPr>
        <w:t>絶対的貧困や相対的貧困が所得の多少によって貧困層を定義しているのに対し、教育や保健へのアクセスなどお金に換算できない指標も考慮して貧困を定義する。最も有名な例だと、国連開発計画（UNDP）の人間開発報告書において、多次元貧困指数（</w:t>
      </w:r>
      <w:hyperlink r:id="rId13" w:history="1">
        <w:r w:rsidRPr="009225ED">
          <w:rPr>
            <w:rStyle w:val="Hyperlink"/>
            <w:rFonts w:ascii="Meiryo UI" w:eastAsia="Meiryo UI" w:hAnsi="Meiryo UI" w:hint="eastAsia"/>
            <w:b/>
            <w:bCs/>
            <w:color w:val="093969"/>
            <w:sz w:val="23"/>
            <w:szCs w:val="23"/>
            <w:lang w:eastAsia="ja-JP"/>
          </w:rPr>
          <w:t>Multidimensional Poverty Index: MPI</w:t>
        </w:r>
      </w:hyperlink>
      <w:r w:rsidRPr="009225ED">
        <w:rPr>
          <w:rFonts w:ascii="Meiryo UI" w:eastAsia="Meiryo UI" w:hAnsi="Meiryo UI" w:hint="eastAsia"/>
          <w:lang w:eastAsia="ja-JP"/>
        </w:rPr>
        <w:t>）が採用されている。</w:t>
      </w:r>
    </w:p>
    <w:p w:rsidR="00BE3CAB" w:rsidRPr="00BE3CAB" w:rsidRDefault="007C1A6B" w:rsidP="0008648B">
      <w:pPr>
        <w:pStyle w:val="Heading1"/>
        <w:jc w:val="both"/>
        <w:rPr>
          <w:rFonts w:ascii="Meiryo UI" w:eastAsia="Meiryo UI" w:hAnsi="Meiryo UI"/>
          <w:lang w:eastAsia="ja-JP"/>
        </w:rPr>
      </w:pPr>
      <w:bookmarkStart w:id="9" w:name="_Toc453531988"/>
      <w:bookmarkStart w:id="10" w:name="_Toc453535590"/>
      <w:bookmarkStart w:id="11" w:name="_Toc458464536"/>
      <w:r w:rsidRPr="007C1A6B">
        <w:rPr>
          <w:rFonts w:ascii="Meiryo UI" w:eastAsia="Meiryo UI" w:hAnsi="Meiryo UI" w:hint="eastAsia"/>
          <w:lang w:eastAsia="ja-JP"/>
        </w:rPr>
        <w:t>貧困指標</w:t>
      </w:r>
      <w:bookmarkEnd w:id="9"/>
      <w:bookmarkEnd w:id="10"/>
      <w:bookmarkEnd w:id="11"/>
    </w:p>
    <w:p w:rsidR="00BE3CAB" w:rsidRDefault="007C1A6B" w:rsidP="0008648B">
      <w:pPr>
        <w:jc w:val="both"/>
        <w:rPr>
          <w:rFonts w:ascii="Meiryo UI" w:eastAsia="Meiryo UI" w:hAnsi="Meiryo UI"/>
          <w:lang w:eastAsia="ja-JP"/>
        </w:rPr>
      </w:pPr>
      <w:r w:rsidRPr="007C1A6B">
        <w:rPr>
          <w:rFonts w:ascii="Meiryo UI" w:eastAsia="Meiryo UI" w:hAnsi="Meiryo UI" w:hint="eastAsia"/>
          <w:lang w:eastAsia="ja-JP"/>
        </w:rPr>
        <w:t>開発途上国で使われる貧困の定義は、絶対的貧困と多元的貧困の</w:t>
      </w:r>
      <w:r w:rsidRPr="007C1A6B">
        <w:rPr>
          <w:rFonts w:ascii="Meiryo UI" w:eastAsia="Meiryo UI" w:hAnsi="Meiryo UI"/>
          <w:lang w:eastAsia="ja-JP"/>
        </w:rPr>
        <w:t>2</w:t>
      </w:r>
      <w:r w:rsidRPr="007C1A6B">
        <w:rPr>
          <w:rFonts w:ascii="Meiryo UI" w:eastAsia="Meiryo UI" w:hAnsi="Meiryo UI" w:hint="eastAsia"/>
          <w:lang w:eastAsia="ja-JP"/>
        </w:rPr>
        <w:t>つだ。では、具体的にどのように使われるのだろうか。大まかに言えば、貧困指標は主に貧困率、貧困ギャップ、二乗貧困ギャップに分類される。また、最近では、多元的貧困指標も脚光を浴びている。ここでは、これらの貧困指標の算出方法について順番に解説していく。</w:t>
      </w:r>
    </w:p>
    <w:p w:rsidR="009225ED" w:rsidRPr="009225ED" w:rsidRDefault="009225ED" w:rsidP="0008648B">
      <w:pPr>
        <w:pStyle w:val="Heading2"/>
        <w:jc w:val="both"/>
        <w:rPr>
          <w:rFonts w:ascii="Meiryo UI" w:eastAsia="Meiryo UI" w:hAnsi="Meiryo UI" w:hint="eastAsia"/>
          <w:lang w:eastAsia="ja-JP"/>
        </w:rPr>
      </w:pPr>
      <w:bookmarkStart w:id="12" w:name="_Toc458464537"/>
      <w:r>
        <w:rPr>
          <w:rFonts w:ascii="Meiryo UI" w:eastAsia="Meiryo UI" w:hAnsi="Meiryo UI" w:hint="eastAsia"/>
          <w:lang w:eastAsia="ja-JP"/>
        </w:rPr>
        <w:t>データ</w:t>
      </w:r>
      <w:bookmarkEnd w:id="12"/>
    </w:p>
    <w:p w:rsidR="007C1A6B" w:rsidRDefault="009225ED" w:rsidP="0008648B">
      <w:pPr>
        <w:jc w:val="both"/>
        <w:rPr>
          <w:rFonts w:ascii="Meiryo UI" w:eastAsia="Meiryo UI" w:hAnsi="Meiryo UI"/>
          <w:lang w:val="en-GB" w:eastAsia="ja-JP"/>
        </w:rPr>
      </w:pPr>
      <w:r w:rsidRPr="009225ED">
        <w:rPr>
          <w:rFonts w:ascii="Meiryo UI" w:eastAsia="Meiryo UI" w:hAnsi="Meiryo UI" w:hint="eastAsia"/>
          <w:lang w:val="en-GB" w:eastAsia="ja-JP"/>
        </w:rPr>
        <w:t>貧困指標を計算するには、データが不可欠だ。一般的に、家計調査・世帯調査を通じて、所得・消費、家族構成、就学状況、保健サービスの利用状況などの世帯情報をまとめて調査することが多い。</w:t>
      </w:r>
    </w:p>
    <w:p w:rsidR="00F25317" w:rsidRDefault="00F25317" w:rsidP="0008648B">
      <w:pPr>
        <w:jc w:val="both"/>
        <w:rPr>
          <w:rFonts w:ascii="Meiryo UI" w:eastAsia="Meiryo UI" w:hAnsi="Meiryo UI" w:hint="eastAsia"/>
          <w:lang w:val="en-GB" w:eastAsia="ja-JP"/>
        </w:rPr>
      </w:pPr>
    </w:p>
    <w:p w:rsidR="009225ED" w:rsidRPr="00F25317" w:rsidRDefault="009225ED" w:rsidP="00F25317">
      <w:pPr>
        <w:pStyle w:val="Heading3"/>
        <w:jc w:val="both"/>
        <w:rPr>
          <w:rFonts w:ascii="Meiryo UI" w:eastAsia="Meiryo UI" w:hAnsi="Meiryo UI"/>
          <w:b/>
          <w:lang w:val="en-GB" w:eastAsia="ja-JP"/>
        </w:rPr>
      </w:pPr>
      <w:bookmarkStart w:id="13" w:name="_Toc458464538"/>
      <w:r w:rsidRPr="0008648B">
        <w:rPr>
          <w:rFonts w:ascii="Meiryo UI" w:eastAsia="Meiryo UI" w:hAnsi="Meiryo UI" w:hint="eastAsia"/>
          <w:b/>
          <w:sz w:val="24"/>
          <w:lang w:val="en-GB" w:eastAsia="ja-JP"/>
        </w:rPr>
        <w:lastRenderedPageBreak/>
        <w:t>家計調査で世帯情報を集める</w:t>
      </w:r>
      <w:bookmarkEnd w:id="13"/>
    </w:p>
    <w:p w:rsidR="009225ED" w:rsidRPr="009225ED" w:rsidRDefault="009225ED" w:rsidP="0008648B">
      <w:pPr>
        <w:jc w:val="both"/>
        <w:rPr>
          <w:rFonts w:ascii="Meiryo UI" w:eastAsia="Meiryo UI" w:hAnsi="Meiryo UI"/>
          <w:lang w:val="en-GB" w:eastAsia="ja-JP"/>
        </w:rPr>
      </w:pPr>
      <w:r w:rsidRPr="009225ED">
        <w:rPr>
          <w:rFonts w:ascii="Meiryo UI" w:eastAsia="Meiryo UI" w:hAnsi="Meiryo UI" w:hint="eastAsia"/>
          <w:lang w:val="en-GB" w:eastAsia="ja-JP"/>
        </w:rPr>
        <w:t>分析を開始するにはデータが必要だ。こうしたデータ収集のことを、一般的に家計調査・世帯調査（</w:t>
      </w:r>
      <w:r w:rsidRPr="009225ED">
        <w:rPr>
          <w:rFonts w:ascii="Meiryo UI" w:eastAsia="Meiryo UI" w:hAnsi="Meiryo UI"/>
          <w:lang w:val="en-GB" w:eastAsia="ja-JP"/>
        </w:rPr>
        <w:t>Household Survey</w:t>
      </w:r>
      <w:r w:rsidRPr="009225ED">
        <w:rPr>
          <w:rFonts w:ascii="Meiryo UI" w:eastAsia="Meiryo UI" w:hAnsi="Meiryo UI" w:hint="eastAsia"/>
          <w:lang w:val="en-GB" w:eastAsia="ja-JP"/>
        </w:rPr>
        <w:t>）と呼ぶ。一番正確なデータを集めるには、国民全員に調査票を配布してデータを集める国勢調査（</w:t>
      </w:r>
      <w:r w:rsidRPr="009225ED">
        <w:rPr>
          <w:rFonts w:ascii="Meiryo UI" w:eastAsia="Meiryo UI" w:hAnsi="Meiryo UI"/>
          <w:lang w:val="en-GB" w:eastAsia="ja-JP"/>
        </w:rPr>
        <w:t>Census</w:t>
      </w:r>
      <w:r w:rsidRPr="009225ED">
        <w:rPr>
          <w:rFonts w:ascii="Meiryo UI" w:eastAsia="Meiryo UI" w:hAnsi="Meiryo UI" w:hint="eastAsia"/>
          <w:lang w:val="en-GB" w:eastAsia="ja-JP"/>
        </w:rPr>
        <w:t>）がベスト。</w:t>
      </w:r>
    </w:p>
    <w:p w:rsidR="009225ED" w:rsidRPr="009225ED" w:rsidRDefault="009225ED" w:rsidP="0008648B">
      <w:pPr>
        <w:jc w:val="both"/>
        <w:rPr>
          <w:rFonts w:ascii="Meiryo UI" w:eastAsia="Meiryo UI" w:hAnsi="Meiryo UI"/>
          <w:lang w:val="en-GB" w:eastAsia="ja-JP"/>
        </w:rPr>
      </w:pPr>
      <w:r w:rsidRPr="009225ED">
        <w:rPr>
          <w:rFonts w:ascii="Meiryo UI" w:eastAsia="Meiryo UI" w:hAnsi="Meiryo UI" w:hint="eastAsia"/>
          <w:lang w:val="en-GB" w:eastAsia="ja-JP"/>
        </w:rPr>
        <w:t>しかし、数千万人～数億人を対象に調査することなど、予算的にも開発途上国において実施することは不可能だ。そのため、数千～数万件の世帯を調査することで代替することが一般的となっている。統計学の複雑な話はここでは省くが、統計の専門家が上手く調査方法をデザインすることで、小規模のデータ収集で、全国の貧困率を推計することができるというわけだ。</w:t>
      </w:r>
    </w:p>
    <w:p w:rsidR="009225ED" w:rsidRPr="0008648B" w:rsidRDefault="009225ED" w:rsidP="0008648B">
      <w:pPr>
        <w:pStyle w:val="Heading3"/>
        <w:jc w:val="both"/>
        <w:rPr>
          <w:rFonts w:ascii="Meiryo UI" w:eastAsia="Meiryo UI" w:hAnsi="Meiryo UI"/>
          <w:b/>
          <w:sz w:val="24"/>
          <w:lang w:val="en-GB" w:eastAsia="ja-JP"/>
        </w:rPr>
      </w:pPr>
      <w:bookmarkStart w:id="14" w:name="_Toc458464539"/>
      <w:r w:rsidRPr="0008648B">
        <w:rPr>
          <w:rFonts w:ascii="Meiryo UI" w:eastAsia="Meiryo UI" w:hAnsi="Meiryo UI" w:hint="eastAsia"/>
          <w:b/>
          <w:sz w:val="24"/>
          <w:lang w:val="en-GB" w:eastAsia="ja-JP"/>
        </w:rPr>
        <w:t>家計調査のデータの入手方法</w:t>
      </w:r>
      <w:bookmarkEnd w:id="14"/>
    </w:p>
    <w:p w:rsidR="009225ED" w:rsidRPr="009225ED" w:rsidRDefault="009225ED" w:rsidP="0008648B">
      <w:pPr>
        <w:jc w:val="both"/>
        <w:rPr>
          <w:rFonts w:ascii="Meiryo UI" w:eastAsia="Meiryo UI" w:hAnsi="Meiryo UI"/>
          <w:lang w:val="en-GB" w:eastAsia="ja-JP"/>
        </w:rPr>
      </w:pPr>
      <w:r w:rsidRPr="009225ED">
        <w:rPr>
          <w:rFonts w:ascii="Meiryo UI" w:eastAsia="Meiryo UI" w:hAnsi="Meiryo UI" w:hint="eastAsia"/>
          <w:shd w:val="clear" w:color="auto" w:fill="FFFFFF"/>
          <w:lang w:eastAsia="ja-JP"/>
        </w:rPr>
        <w:t>自分で実施することも可能だが、実務家の場合、既存のデータで事足りることも多い。例えば、世界銀行が広く実施している世帯調査（</w:t>
      </w:r>
      <w:hyperlink r:id="rId14" w:history="1">
        <w:r w:rsidRPr="009225ED">
          <w:rPr>
            <w:rStyle w:val="Hyperlink"/>
            <w:rFonts w:ascii="Meiryo UI" w:eastAsia="Meiryo UI" w:hAnsi="Meiryo UI" w:hint="eastAsia"/>
            <w:b/>
            <w:bCs/>
            <w:color w:val="093969"/>
            <w:sz w:val="23"/>
            <w:szCs w:val="23"/>
            <w:shd w:val="clear" w:color="auto" w:fill="FFFFFF"/>
            <w:lang w:eastAsia="ja-JP"/>
          </w:rPr>
          <w:t>The Living Standards Measurement Study: LSMS</w:t>
        </w:r>
      </w:hyperlink>
      <w:r w:rsidRPr="009225ED">
        <w:rPr>
          <w:rFonts w:ascii="Meiryo UI" w:eastAsia="Meiryo UI" w:hAnsi="Meiryo UI" w:hint="eastAsia"/>
          <w:shd w:val="clear" w:color="auto" w:fill="FFFFFF"/>
          <w:lang w:eastAsia="ja-JP"/>
        </w:rPr>
        <w:t>）は代表的な調査事例だ。また、最近はオープンデータ化が世界的に進んでおり、世界銀行や各国統計局のウェブサイトからも簡単に入手できるようになっている。</w:t>
      </w:r>
    </w:p>
    <w:p w:rsidR="009225ED" w:rsidRPr="0008648B" w:rsidRDefault="009225ED" w:rsidP="0008648B">
      <w:pPr>
        <w:pStyle w:val="Heading3"/>
        <w:jc w:val="both"/>
        <w:rPr>
          <w:rFonts w:ascii="Meiryo UI" w:eastAsia="Meiryo UI" w:hAnsi="Meiryo UI"/>
          <w:b/>
          <w:lang w:val="en-GB" w:eastAsia="ja-JP"/>
        </w:rPr>
      </w:pPr>
      <w:bookmarkStart w:id="15" w:name="_Toc458464540"/>
      <w:r w:rsidRPr="0008648B">
        <w:rPr>
          <w:rFonts w:ascii="Meiryo UI" w:eastAsia="Meiryo UI" w:hAnsi="Meiryo UI" w:hint="eastAsia"/>
          <w:b/>
          <w:sz w:val="24"/>
          <w:lang w:val="en-GB" w:eastAsia="ja-JP"/>
        </w:rPr>
        <w:t>データ分析に使うソフトウェア</w:t>
      </w:r>
      <w:bookmarkEnd w:id="15"/>
    </w:p>
    <w:p w:rsidR="009225ED" w:rsidRPr="009225ED" w:rsidRDefault="009225ED" w:rsidP="0008648B">
      <w:pPr>
        <w:jc w:val="both"/>
        <w:rPr>
          <w:rFonts w:ascii="Meiryo UI" w:eastAsia="Meiryo UI" w:hAnsi="Meiryo UI" w:hint="eastAsia"/>
          <w:lang w:val="en-GB" w:eastAsia="ja-JP"/>
        </w:rPr>
      </w:pPr>
      <w:r w:rsidRPr="009225ED">
        <w:rPr>
          <w:rFonts w:ascii="Meiryo UI" w:eastAsia="Meiryo UI" w:hAnsi="Meiryo UI" w:hint="eastAsia"/>
          <w:shd w:val="clear" w:color="auto" w:fill="FFFFFF"/>
          <w:lang w:eastAsia="ja-JP"/>
        </w:rPr>
        <w:t>データ分析を行うには、</w:t>
      </w:r>
      <w:hyperlink r:id="rId15" w:history="1">
        <w:r w:rsidRPr="009225ED">
          <w:rPr>
            <w:rStyle w:val="Hyperlink"/>
            <w:rFonts w:ascii="Meiryo UI" w:eastAsia="Meiryo UI" w:hAnsi="Meiryo UI" w:hint="eastAsia"/>
            <w:b/>
            <w:bCs/>
            <w:color w:val="093969"/>
            <w:sz w:val="23"/>
            <w:szCs w:val="23"/>
            <w:shd w:val="clear" w:color="auto" w:fill="FFFFFF"/>
            <w:lang w:eastAsia="ja-JP"/>
          </w:rPr>
          <w:t>STATA</w:t>
        </w:r>
      </w:hyperlink>
      <w:r w:rsidRPr="009225ED">
        <w:rPr>
          <w:rFonts w:ascii="Meiryo UI" w:eastAsia="Meiryo UI" w:hAnsi="Meiryo UI" w:hint="eastAsia"/>
          <w:shd w:val="clear" w:color="auto" w:fill="FFFFFF"/>
          <w:lang w:eastAsia="ja-JP"/>
        </w:rPr>
        <w:t>が一般的に使われるソフトウェアだ。日本の大学では、</w:t>
      </w:r>
      <w:hyperlink r:id="rId16" w:history="1">
        <w:r w:rsidRPr="009225ED">
          <w:rPr>
            <w:rStyle w:val="Hyperlink"/>
            <w:rFonts w:ascii="Meiryo UI" w:eastAsia="Meiryo UI" w:hAnsi="Meiryo UI" w:hint="eastAsia"/>
            <w:b/>
            <w:bCs/>
            <w:color w:val="093969"/>
            <w:sz w:val="23"/>
            <w:szCs w:val="23"/>
            <w:shd w:val="clear" w:color="auto" w:fill="FFFFFF"/>
            <w:lang w:eastAsia="ja-JP"/>
          </w:rPr>
          <w:t>SPSS</w:t>
        </w:r>
      </w:hyperlink>
      <w:r w:rsidRPr="009225ED">
        <w:rPr>
          <w:rFonts w:ascii="Meiryo UI" w:eastAsia="Meiryo UI" w:hAnsi="Meiryo UI" w:hint="eastAsia"/>
          <w:shd w:val="clear" w:color="auto" w:fill="FFFFFF"/>
          <w:lang w:eastAsia="ja-JP"/>
        </w:rPr>
        <w:t>がよく使われるようだが、開発業界ではSTATAが一般的となっている。もちろん、貧困指標を計算するだけであればExcelでも十分だが、既存のデータのほとんどはSTATAかSPSSで作成されているため、Excelでは開くことができないだろう。</w:t>
      </w:r>
    </w:p>
    <w:p w:rsidR="00BE3CAB" w:rsidRDefault="00BE3CAB" w:rsidP="0008648B">
      <w:pPr>
        <w:jc w:val="both"/>
        <w:rPr>
          <w:rFonts w:ascii="Meiryo UI" w:eastAsia="Meiryo UI" w:hAnsi="Meiryo UI"/>
          <w:lang w:eastAsia="ja-JP"/>
        </w:rPr>
      </w:pPr>
    </w:p>
    <w:p w:rsidR="00BE3CAB" w:rsidRPr="009225ED" w:rsidRDefault="009225ED" w:rsidP="0008648B">
      <w:pPr>
        <w:pStyle w:val="Heading2"/>
        <w:jc w:val="both"/>
        <w:rPr>
          <w:rFonts w:ascii="Meiryo UI" w:eastAsia="Meiryo UI" w:hAnsi="Meiryo UI"/>
          <w:lang w:eastAsia="ja-JP"/>
        </w:rPr>
      </w:pPr>
      <w:bookmarkStart w:id="16" w:name="_Toc458464541"/>
      <w:r w:rsidRPr="009225ED">
        <w:rPr>
          <w:rFonts w:ascii="Meiryo UI" w:eastAsia="Meiryo UI" w:hAnsi="Meiryo UI" w:hint="eastAsia"/>
          <w:lang w:eastAsia="ja-JP"/>
        </w:rPr>
        <w:t>貧困線（貧困ライン）とは？</w:t>
      </w:r>
      <w:bookmarkEnd w:id="16"/>
    </w:p>
    <w:p w:rsidR="009225ED" w:rsidRPr="009225ED" w:rsidRDefault="009225ED" w:rsidP="0008648B">
      <w:pPr>
        <w:jc w:val="both"/>
        <w:rPr>
          <w:rFonts w:ascii="Meiryo UI" w:eastAsia="Meiryo UI" w:hAnsi="Meiryo UI"/>
          <w:lang w:eastAsia="ja-JP"/>
        </w:rPr>
      </w:pPr>
      <w:r w:rsidRPr="009225ED">
        <w:rPr>
          <w:rFonts w:ascii="Meiryo UI" w:eastAsia="Meiryo UI" w:hAnsi="Meiryo UI" w:hint="eastAsia"/>
          <w:lang w:eastAsia="ja-JP"/>
        </w:rPr>
        <w:t>貧困線（</w:t>
      </w:r>
      <w:r w:rsidRPr="009225ED">
        <w:rPr>
          <w:rFonts w:ascii="Meiryo UI" w:eastAsia="Meiryo UI" w:hAnsi="Meiryo UI"/>
          <w:lang w:eastAsia="ja-JP"/>
        </w:rPr>
        <w:t>Poverty Line</w:t>
      </w:r>
      <w:r w:rsidRPr="009225ED">
        <w:rPr>
          <w:rFonts w:ascii="Meiryo UI" w:eastAsia="Meiryo UI" w:hAnsi="Meiryo UI" w:hint="eastAsia"/>
          <w:lang w:eastAsia="ja-JP"/>
        </w:rPr>
        <w:t>）は、貧困を定義するためのボーダーラインのこと。「</w:t>
      </w:r>
      <w:r w:rsidRPr="009225ED">
        <w:rPr>
          <w:rFonts w:ascii="Meiryo UI" w:eastAsia="Meiryo UI" w:hAnsi="Meiryo UI"/>
          <w:lang w:eastAsia="ja-JP"/>
        </w:rPr>
        <w:t>1</w:t>
      </w:r>
      <w:r w:rsidRPr="009225ED">
        <w:rPr>
          <w:rFonts w:ascii="Meiryo UI" w:eastAsia="Meiryo UI" w:hAnsi="Meiryo UI" w:hint="eastAsia"/>
          <w:lang w:eastAsia="ja-JP"/>
        </w:rPr>
        <w:t>日</w:t>
      </w:r>
      <w:r w:rsidRPr="009225ED">
        <w:rPr>
          <w:rFonts w:ascii="Meiryo UI" w:eastAsia="Meiryo UI" w:hAnsi="Meiryo UI"/>
          <w:lang w:eastAsia="ja-JP"/>
        </w:rPr>
        <w:t>1.25</w:t>
      </w:r>
      <w:r w:rsidRPr="009225ED">
        <w:rPr>
          <w:rFonts w:ascii="Meiryo UI" w:eastAsia="Meiryo UI" w:hAnsi="Meiryo UI" w:hint="eastAsia"/>
          <w:lang w:eastAsia="ja-JP"/>
        </w:rPr>
        <w:t>ドル以下で生活する人を貧困層としよう」といった風に線引きを行うことで、貧困層とそうでない人を分ける目安だ。基本的には、</w:t>
      </w:r>
      <w:r w:rsidRPr="009225ED">
        <w:rPr>
          <w:rFonts w:ascii="Meiryo UI" w:eastAsia="Meiryo UI" w:hAnsi="Meiryo UI"/>
          <w:lang w:eastAsia="ja-JP"/>
        </w:rPr>
        <w:t>1</w:t>
      </w:r>
      <w:r w:rsidRPr="009225ED">
        <w:rPr>
          <w:rFonts w:ascii="Meiryo UI" w:eastAsia="Meiryo UI" w:hAnsi="Meiryo UI" w:hint="eastAsia"/>
          <w:lang w:eastAsia="ja-JP"/>
        </w:rPr>
        <w:t>日当たりの必要最低限の生活水準をお金に換算して定義される（必要最低限のカロリー・栄養のある食事＋生活必需品の金額）。</w:t>
      </w:r>
    </w:p>
    <w:p w:rsidR="00BE3CAB" w:rsidRDefault="009225ED" w:rsidP="0008648B">
      <w:pPr>
        <w:jc w:val="both"/>
        <w:rPr>
          <w:rFonts w:ascii="Meiryo UI" w:eastAsia="Meiryo UI" w:hAnsi="Meiryo UI"/>
          <w:lang w:eastAsia="ja-JP"/>
        </w:rPr>
      </w:pPr>
      <w:r w:rsidRPr="009225ED">
        <w:rPr>
          <w:rFonts w:ascii="Meiryo UI" w:eastAsia="Meiryo UI" w:hAnsi="Meiryo UI" w:hint="eastAsia"/>
          <w:lang w:eastAsia="ja-JP"/>
        </w:rPr>
        <w:t>ところが、注意しなければならないのは、貧困線は普遍的ではないということ。「貧困線は必ず</w:t>
      </w:r>
      <w:r w:rsidRPr="009225ED">
        <w:rPr>
          <w:rFonts w:ascii="Meiryo UI" w:eastAsia="Meiryo UI" w:hAnsi="Meiryo UI"/>
          <w:lang w:eastAsia="ja-JP"/>
        </w:rPr>
        <w:t>XXX</w:t>
      </w:r>
      <w:r w:rsidRPr="009225ED">
        <w:rPr>
          <w:rFonts w:ascii="Meiryo UI" w:eastAsia="Meiryo UI" w:hAnsi="Meiryo UI" w:hint="eastAsia"/>
          <w:lang w:eastAsia="ja-JP"/>
        </w:rPr>
        <w:t>ドルにしよう」といった国際的な合意がない。それではどのように貧困線は決められているのだろうか。大きく分けて</w:t>
      </w:r>
      <w:r w:rsidRPr="009225ED">
        <w:rPr>
          <w:rFonts w:ascii="Meiryo UI" w:eastAsia="Meiryo UI" w:hAnsi="Meiryo UI"/>
          <w:lang w:eastAsia="ja-JP"/>
        </w:rPr>
        <w:t>2</w:t>
      </w:r>
      <w:r w:rsidRPr="009225ED">
        <w:rPr>
          <w:rFonts w:ascii="Meiryo UI" w:eastAsia="Meiryo UI" w:hAnsi="Meiryo UI" w:hint="eastAsia"/>
          <w:lang w:eastAsia="ja-JP"/>
        </w:rPr>
        <w:t>パターンある。</w:t>
      </w:r>
    </w:p>
    <w:p w:rsidR="009225ED" w:rsidRPr="0008648B" w:rsidRDefault="009225ED" w:rsidP="0008648B">
      <w:pPr>
        <w:pStyle w:val="Heading3"/>
        <w:jc w:val="both"/>
        <w:rPr>
          <w:rFonts w:ascii="Meiryo UI" w:eastAsia="Meiryo UI" w:hAnsi="Meiryo UI"/>
          <w:b/>
        </w:rPr>
      </w:pPr>
      <w:bookmarkStart w:id="17" w:name="_Toc458464542"/>
      <w:r w:rsidRPr="0008648B">
        <w:rPr>
          <w:rFonts w:ascii="Meiryo UI" w:eastAsia="Meiryo UI" w:hAnsi="Meiryo UI" w:hint="eastAsia"/>
          <w:b/>
          <w:sz w:val="24"/>
        </w:rPr>
        <w:t>国際貧困線（国際貧困ライン：International Poverty Line）</w:t>
      </w:r>
      <w:bookmarkEnd w:id="17"/>
    </w:p>
    <w:p w:rsidR="009225ED" w:rsidRPr="009225ED" w:rsidRDefault="009225ED" w:rsidP="0008648B">
      <w:pPr>
        <w:jc w:val="both"/>
        <w:rPr>
          <w:rFonts w:ascii="Meiryo UI" w:eastAsia="Meiryo UI" w:hAnsi="Meiryo UI" w:hint="eastAsia"/>
          <w:lang w:eastAsia="ja-JP"/>
        </w:rPr>
      </w:pPr>
      <w:r w:rsidRPr="009225ED">
        <w:rPr>
          <w:rFonts w:ascii="Meiryo UI" w:eastAsia="Meiryo UI" w:hAnsi="Meiryo UI" w:hint="eastAsia"/>
          <w:lang w:eastAsia="ja-JP"/>
        </w:rPr>
        <w:t>国際貧困ラインは、世界銀行や国連機関が基準として採用しているもの。国際的に影響ある機関が採用しているため、実質的にこれらの基準値が一般的になっているのが実情だ。世界銀行はこれまで、1日</w:t>
      </w:r>
      <w:r w:rsidRPr="009225ED">
        <w:rPr>
          <w:rFonts w:ascii="Meiryo UI" w:eastAsia="Meiryo UI" w:hAnsi="Meiryo UI"/>
        </w:rPr>
        <w:fldChar w:fldCharType="begin"/>
      </w:r>
      <w:r w:rsidRPr="009225ED">
        <w:rPr>
          <w:rFonts w:ascii="Meiryo UI" w:eastAsia="Meiryo UI" w:hAnsi="Meiryo UI"/>
          <w:lang w:eastAsia="ja-JP"/>
        </w:rPr>
        <w:instrText xml:space="preserve"> HYPERLINK "http://www.povertist.com/ja/poverty-line/" </w:instrText>
      </w:r>
      <w:r w:rsidRPr="009225ED">
        <w:rPr>
          <w:rFonts w:ascii="Meiryo UI" w:eastAsia="Meiryo UI" w:hAnsi="Meiryo UI"/>
        </w:rPr>
        <w:fldChar w:fldCharType="separate"/>
      </w:r>
      <w:r w:rsidRPr="009225ED">
        <w:rPr>
          <w:rStyle w:val="Hyperlink"/>
          <w:rFonts w:ascii="Meiryo UI" w:eastAsia="Meiryo UI" w:hAnsi="Meiryo UI" w:hint="eastAsia"/>
          <w:b/>
          <w:bCs/>
          <w:color w:val="093969"/>
          <w:sz w:val="23"/>
          <w:szCs w:val="23"/>
          <w:lang w:eastAsia="ja-JP"/>
        </w:rPr>
        <w:t>1.25ドル</w:t>
      </w:r>
      <w:r w:rsidRPr="009225ED">
        <w:rPr>
          <w:rFonts w:ascii="Meiryo UI" w:eastAsia="Meiryo UI" w:hAnsi="Meiryo UI"/>
        </w:rPr>
        <w:fldChar w:fldCharType="end"/>
      </w:r>
      <w:r w:rsidRPr="009225ED">
        <w:rPr>
          <w:rFonts w:ascii="Meiryo UI" w:eastAsia="Meiryo UI" w:hAnsi="Meiryo UI" w:hint="eastAsia"/>
          <w:lang w:eastAsia="ja-JP"/>
        </w:rPr>
        <w:t>未満で生活を営む人々を貧困層と定義してきたが、2015年末に</w:t>
      </w:r>
      <w:hyperlink r:id="rId17" w:history="1">
        <w:r w:rsidRPr="009225ED">
          <w:rPr>
            <w:rStyle w:val="Hyperlink"/>
            <w:rFonts w:ascii="Meiryo UI" w:eastAsia="Meiryo UI" w:hAnsi="Meiryo UI" w:hint="eastAsia"/>
            <w:b/>
            <w:bCs/>
            <w:color w:val="093969"/>
            <w:sz w:val="23"/>
            <w:szCs w:val="23"/>
            <w:lang w:eastAsia="ja-JP"/>
          </w:rPr>
          <w:t>1.90ドルへ改訂することを発表した</w:t>
        </w:r>
      </w:hyperlink>
      <w:r w:rsidRPr="009225ED">
        <w:rPr>
          <w:rFonts w:ascii="Meiryo UI" w:eastAsia="Meiryo UI" w:hAnsi="Meiryo UI" w:hint="eastAsia"/>
          <w:lang w:eastAsia="ja-JP"/>
        </w:rPr>
        <w:t>。国際貧困ラインを使うのは、国家間の貧困率を比較するときだ。全ての国を一つの基準で比較することで、貧困指標の国家間比較が可能となる。今後、国際貧困ラインを使って貧困率を比較したいときには、1.90ドルを基準に考えれば良いだろう。</w:t>
      </w:r>
    </w:p>
    <w:p w:rsidR="009225ED" w:rsidRPr="0008648B" w:rsidRDefault="009225ED" w:rsidP="0008648B">
      <w:pPr>
        <w:pStyle w:val="Heading3"/>
        <w:jc w:val="both"/>
        <w:rPr>
          <w:rFonts w:ascii="Meiryo UI" w:eastAsia="Meiryo UI" w:hAnsi="Meiryo UI" w:hint="eastAsia"/>
          <w:b/>
          <w:sz w:val="24"/>
          <w:lang w:eastAsia="ja-JP"/>
        </w:rPr>
      </w:pPr>
      <w:bookmarkStart w:id="18" w:name="_Toc458464543"/>
      <w:r w:rsidRPr="0008648B">
        <w:rPr>
          <w:rFonts w:ascii="Meiryo UI" w:eastAsia="Meiryo UI" w:hAnsi="Meiryo UI" w:hint="eastAsia"/>
          <w:b/>
          <w:sz w:val="24"/>
          <w:lang w:eastAsia="ja-JP"/>
        </w:rPr>
        <w:t>国家貧困線（国家貧困ライン：National Poverty Line）</w:t>
      </w:r>
      <w:bookmarkEnd w:id="18"/>
    </w:p>
    <w:p w:rsidR="009225ED" w:rsidRPr="009225ED" w:rsidRDefault="009225ED" w:rsidP="0008648B">
      <w:pPr>
        <w:jc w:val="both"/>
        <w:rPr>
          <w:rFonts w:ascii="Meiryo UI" w:eastAsia="Meiryo UI" w:hAnsi="Meiryo UI"/>
          <w:lang w:eastAsia="ja-JP"/>
        </w:rPr>
      </w:pPr>
      <w:r w:rsidRPr="009225ED">
        <w:rPr>
          <w:rFonts w:ascii="Meiryo UI" w:eastAsia="Meiryo UI" w:hAnsi="Meiryo UI" w:hint="eastAsia"/>
          <w:lang w:eastAsia="ja-JP"/>
        </w:rPr>
        <w:t>国家貧困ラインは、開発途上国自らが定めているもの。貧困層と最貧層を分けるため、貧困ラインを2段</w:t>
      </w:r>
      <w:r w:rsidRPr="009225ED">
        <w:rPr>
          <w:rFonts w:ascii="Meiryo UI" w:eastAsia="Meiryo UI" w:hAnsi="Meiryo UI" w:hint="eastAsia"/>
          <w:lang w:eastAsia="ja-JP"/>
        </w:rPr>
        <w:lastRenderedPageBreak/>
        <w:t>階定めている国が多い。当該国の通貨単位で定められることが一般的。</w:t>
      </w:r>
    </w:p>
    <w:p w:rsidR="009225ED" w:rsidRPr="009225ED" w:rsidRDefault="009225ED" w:rsidP="0008648B">
      <w:pPr>
        <w:jc w:val="both"/>
        <w:rPr>
          <w:rFonts w:ascii="Meiryo UI" w:eastAsia="Meiryo UI" w:hAnsi="Meiryo UI" w:hint="eastAsia"/>
          <w:lang w:eastAsia="ja-JP"/>
        </w:rPr>
      </w:pPr>
      <w:r w:rsidRPr="009225ED">
        <w:rPr>
          <w:rFonts w:ascii="Meiryo UI" w:eastAsia="Meiryo UI" w:hAnsi="Meiryo UI" w:hint="eastAsia"/>
          <w:lang w:eastAsia="ja-JP"/>
        </w:rPr>
        <w:t>貧困プロファイルや経済レポートで、単に”Poverty Line”と記載されている場合、どちらの貧困ラインのことを言っているのか注意する必要がある。また、首都、都市部、農村部など、地域別に別々の貧困ラインを設けていることもあるため、注意が必要だ。</w:t>
      </w:r>
    </w:p>
    <w:p w:rsidR="009225ED" w:rsidRPr="009225ED" w:rsidRDefault="009225ED" w:rsidP="0008648B">
      <w:pPr>
        <w:jc w:val="both"/>
        <w:rPr>
          <w:rFonts w:ascii="Meiryo UI" w:eastAsia="Meiryo UI" w:hAnsi="Meiryo UI" w:hint="eastAsia"/>
          <w:lang w:eastAsia="ja-JP"/>
        </w:rPr>
      </w:pPr>
      <w:r w:rsidRPr="009225ED">
        <w:rPr>
          <w:rFonts w:ascii="Meiryo UI" w:eastAsia="Meiryo UI" w:hAnsi="Meiryo UI" w:hint="eastAsia"/>
          <w:lang w:eastAsia="ja-JP"/>
        </w:rPr>
        <w:t>また、貧困指標の国際比較を行う際、国家貧困ラインで定義された貧困率を比べて議論している人を時折目にするが、これは間違い。国家貧困ラインは国ごとによって異なるため、国際比較をしたいのであれば国際貧困ラインを用いるべきだろう。</w:t>
      </w:r>
    </w:p>
    <w:p w:rsidR="0008648B" w:rsidRPr="0008648B" w:rsidRDefault="0008648B" w:rsidP="0008648B">
      <w:pPr>
        <w:pStyle w:val="Heading2"/>
        <w:jc w:val="both"/>
        <w:rPr>
          <w:rFonts w:ascii="Meiryo UI" w:eastAsia="Meiryo UI" w:hAnsi="Meiryo UI"/>
        </w:rPr>
      </w:pPr>
      <w:bookmarkStart w:id="19" w:name="_Toc458464544"/>
      <w:r w:rsidRPr="0008648B">
        <w:rPr>
          <w:rFonts w:ascii="Meiryo UI" w:eastAsia="Meiryo UI" w:hAnsi="Meiryo UI" w:hint="eastAsia"/>
        </w:rPr>
        <w:t>貧困率の計算方法</w:t>
      </w:r>
      <w:bookmarkEnd w:id="19"/>
    </w:p>
    <w:p w:rsidR="0008648B" w:rsidRPr="0008648B" w:rsidRDefault="0008648B" w:rsidP="0008648B">
      <w:pPr>
        <w:jc w:val="both"/>
        <w:rPr>
          <w:rFonts w:ascii="Meiryo UI" w:eastAsia="Meiryo UI" w:hAnsi="Meiryo UI"/>
          <w:lang w:eastAsia="ja-JP"/>
        </w:rPr>
      </w:pPr>
      <w:r w:rsidRPr="0008648B">
        <w:rPr>
          <w:rFonts w:ascii="Meiryo UI" w:eastAsia="Meiryo UI" w:hAnsi="Meiryo UI" w:hint="eastAsia"/>
          <w:lang w:eastAsia="ja-JP"/>
        </w:rPr>
        <w:t>貧困率（Poverty Headcount Ratio)は、全人口に占める貧困層の割合のこと。英語の文献などでは、貧困率のことを「P0」と表現することもあるが同じ意味だ。</w:t>
      </w:r>
    </w:p>
    <w:p w:rsidR="009225ED" w:rsidRPr="0008648B" w:rsidRDefault="0008648B" w:rsidP="0008648B">
      <w:pPr>
        <w:jc w:val="both"/>
        <w:rPr>
          <w:rFonts w:ascii="Meiryo UI" w:eastAsia="Meiryo UI" w:hAnsi="Meiryo UI"/>
          <w:lang w:eastAsia="ja-JP"/>
        </w:rPr>
      </w:pPr>
      <w:r w:rsidRPr="0008648B">
        <w:rPr>
          <w:rFonts w:ascii="Meiryo UI" w:eastAsia="Meiryo UI" w:hAnsi="Meiryo UI" w:hint="eastAsia"/>
          <w:lang w:eastAsia="ja-JP"/>
        </w:rPr>
        <w:t>計算方法は、貧困ラインに満たない人々の数を総人口で割ればよい。計算式は、「貧困率＝貧者の数/総人口」となる。計算式にご関心がある場合は、</w:t>
      </w:r>
      <w:hyperlink r:id="rId18" w:history="1">
        <w:r w:rsidRPr="0008648B">
          <w:rPr>
            <w:rStyle w:val="Hyperlink"/>
            <w:rFonts w:ascii="Meiryo UI" w:eastAsia="Meiryo UI" w:hAnsi="Meiryo UI" w:hint="eastAsia"/>
            <w:b/>
            <w:bCs/>
            <w:color w:val="093969"/>
            <w:sz w:val="23"/>
            <w:szCs w:val="23"/>
            <w:lang w:eastAsia="ja-JP"/>
          </w:rPr>
          <w:t>こちら</w:t>
        </w:r>
      </w:hyperlink>
      <w:r w:rsidRPr="0008648B">
        <w:rPr>
          <w:rFonts w:ascii="Meiryo UI" w:eastAsia="Meiryo UI" w:hAnsi="Meiryo UI" w:hint="eastAsia"/>
          <w:lang w:eastAsia="ja-JP"/>
        </w:rPr>
        <w:t>に掲載したので参照してほしい。</w:t>
      </w:r>
    </w:p>
    <w:p w:rsidR="00BE3CAB" w:rsidRPr="00BE3CAB" w:rsidRDefault="009225ED" w:rsidP="0008648B">
      <w:pPr>
        <w:pStyle w:val="Heading2"/>
        <w:jc w:val="both"/>
        <w:rPr>
          <w:rFonts w:ascii="Meiryo UI" w:eastAsia="Meiryo UI" w:hAnsi="Meiryo UI"/>
          <w:lang w:eastAsia="ja-JP"/>
        </w:rPr>
      </w:pPr>
      <w:bookmarkStart w:id="20" w:name="_Toc458464545"/>
      <w:r w:rsidRPr="009225ED">
        <w:rPr>
          <w:rFonts w:ascii="Meiryo UI" w:eastAsia="Meiryo UI" w:hAnsi="Meiryo UI" w:hint="eastAsia"/>
          <w:lang w:eastAsia="ja-JP"/>
        </w:rPr>
        <w:t>貧困ギャップ率の計算方法</w:t>
      </w:r>
      <w:bookmarkEnd w:id="20"/>
    </w:p>
    <w:p w:rsidR="009225ED" w:rsidRPr="009225ED" w:rsidRDefault="009225ED" w:rsidP="0008648B">
      <w:pPr>
        <w:jc w:val="both"/>
        <w:rPr>
          <w:rFonts w:ascii="Meiryo UI" w:eastAsia="Meiryo UI" w:hAnsi="Meiryo UI"/>
          <w:lang w:eastAsia="ja-JP"/>
        </w:rPr>
      </w:pPr>
      <w:r w:rsidRPr="009225ED">
        <w:rPr>
          <w:rFonts w:ascii="Meiryo UI" w:eastAsia="Meiryo UI" w:hAnsi="Meiryo UI" w:hint="eastAsia"/>
          <w:lang w:eastAsia="ja-JP"/>
        </w:rPr>
        <w:t>貧困ギャップ率（Poverty Gap Ratio）とは、貧困層の所得・消費水準がどの程度貧困線から乖離しているか（下回っているか）を示す貧困指標。そのため、貧困ギャップは「貧困の深度（Depth of Poverty）」と表現されることもあり、貧困の深刻さを計測する目安となる。</w:t>
      </w:r>
    </w:p>
    <w:p w:rsidR="009225ED" w:rsidRPr="009225ED" w:rsidRDefault="009225ED" w:rsidP="0008648B">
      <w:pPr>
        <w:jc w:val="both"/>
        <w:rPr>
          <w:rFonts w:ascii="Meiryo UI" w:eastAsia="Meiryo UI" w:hAnsi="Meiryo UI" w:hint="eastAsia"/>
          <w:lang w:eastAsia="ja-JP"/>
        </w:rPr>
      </w:pPr>
      <w:r w:rsidRPr="009225ED">
        <w:rPr>
          <w:rFonts w:ascii="Meiryo UI" w:eastAsia="Meiryo UI" w:hAnsi="Meiryo UI" w:hint="eastAsia"/>
          <w:lang w:eastAsia="ja-JP"/>
        </w:rPr>
        <w:t>貧困率は、貧困層の人口に占める割合を計測する指標であり、貧困層が「どの程度貧しいのか」を表すことはできない。一方、貧困ギャップは、貧困線と貧</w:t>
      </w:r>
      <w:r w:rsidRPr="009225ED">
        <w:rPr>
          <w:rFonts w:ascii="Meiryo UI" w:eastAsia="Meiryo UI" w:hAnsi="Meiryo UI" w:hint="eastAsia"/>
          <w:lang w:eastAsia="ja-JP"/>
        </w:rPr>
        <w:t>困層の所得・消費水準の差がどれほどあるかに注目し、貧困の程度を表す指標だ。</w:t>
      </w:r>
    </w:p>
    <w:p w:rsidR="009225ED" w:rsidRPr="009225ED" w:rsidRDefault="009225ED" w:rsidP="0008648B">
      <w:pPr>
        <w:jc w:val="both"/>
        <w:rPr>
          <w:rFonts w:ascii="Meiryo UI" w:eastAsia="Meiryo UI" w:hAnsi="Meiryo UI" w:hint="eastAsia"/>
          <w:lang w:eastAsia="ja-JP"/>
        </w:rPr>
      </w:pPr>
      <w:r w:rsidRPr="009225ED">
        <w:rPr>
          <w:rFonts w:ascii="Meiryo UI" w:eastAsia="Meiryo UI" w:hAnsi="Meiryo UI" w:hint="eastAsia"/>
          <w:lang w:eastAsia="ja-JP"/>
        </w:rPr>
        <w:t>これを応用すれば、貧困削減を完遂するために、最低でどの程度の所得上昇が必要なのかを見積 もることができる。特に、貧困層向けの社会保障制度給付金額の決定に際し、参考指標として使われることが多い。</w:t>
      </w:r>
    </w:p>
    <w:p w:rsidR="009225ED" w:rsidRPr="009225ED" w:rsidRDefault="009225ED" w:rsidP="0008648B">
      <w:pPr>
        <w:jc w:val="both"/>
        <w:rPr>
          <w:rFonts w:ascii="Meiryo UI" w:eastAsia="Meiryo UI" w:hAnsi="Meiryo UI" w:hint="eastAsia"/>
          <w:lang w:eastAsia="ja-JP"/>
        </w:rPr>
      </w:pPr>
      <w:r w:rsidRPr="009225ED">
        <w:rPr>
          <w:rFonts w:ascii="Meiryo UI" w:eastAsia="Meiryo UI" w:hAnsi="Meiryo UI" w:hint="eastAsia"/>
          <w:lang w:eastAsia="ja-JP"/>
        </w:rPr>
        <w:t>計算方法を簡単に説明すると、「貧困ギャップ率＝貧困線以下にいる人々の貧困ラインまでの不足額の平均」となる。計算式にご関心がある場合は、</w:t>
      </w:r>
      <w:hyperlink r:id="rId19" w:history="1">
        <w:r w:rsidRPr="009225ED">
          <w:rPr>
            <w:rStyle w:val="Hyperlink"/>
            <w:rFonts w:ascii="Meiryo UI" w:eastAsia="Meiryo UI" w:hAnsi="Meiryo UI" w:hint="eastAsia"/>
            <w:b/>
            <w:bCs/>
            <w:color w:val="093969"/>
            <w:sz w:val="23"/>
            <w:szCs w:val="23"/>
            <w:lang w:eastAsia="ja-JP"/>
          </w:rPr>
          <w:t>こちら</w:t>
        </w:r>
      </w:hyperlink>
      <w:r w:rsidRPr="009225ED">
        <w:rPr>
          <w:rFonts w:ascii="Meiryo UI" w:eastAsia="Meiryo UI" w:hAnsi="Meiryo UI" w:hint="eastAsia"/>
          <w:lang w:eastAsia="ja-JP"/>
        </w:rPr>
        <w:t>に掲載したので参照してほしい。</w:t>
      </w:r>
    </w:p>
    <w:p w:rsidR="0008648B" w:rsidRPr="0008648B" w:rsidRDefault="0008648B" w:rsidP="0008648B">
      <w:pPr>
        <w:pStyle w:val="Heading2"/>
        <w:jc w:val="both"/>
        <w:rPr>
          <w:rFonts w:ascii="Meiryo UI" w:eastAsia="Meiryo UI" w:hAnsi="Meiryo UI"/>
          <w:lang w:eastAsia="ja-JP"/>
        </w:rPr>
      </w:pPr>
      <w:bookmarkStart w:id="21" w:name="_Toc458464546"/>
      <w:r w:rsidRPr="0008648B">
        <w:rPr>
          <w:rFonts w:ascii="Meiryo UI" w:eastAsia="Meiryo UI" w:hAnsi="Meiryo UI" w:hint="eastAsia"/>
          <w:lang w:eastAsia="ja-JP"/>
        </w:rPr>
        <w:t>二乗貧困ギャップ率の計算方法</w:t>
      </w:r>
      <w:bookmarkEnd w:id="21"/>
    </w:p>
    <w:p w:rsidR="0008648B" w:rsidRPr="0008648B" w:rsidRDefault="0008648B" w:rsidP="0008648B">
      <w:pPr>
        <w:jc w:val="both"/>
        <w:rPr>
          <w:rFonts w:ascii="Meiryo UI" w:eastAsia="Meiryo UI" w:hAnsi="Meiryo UI" w:hint="eastAsia"/>
          <w:color w:val="252324"/>
          <w:lang w:eastAsia="ja-JP"/>
        </w:rPr>
      </w:pPr>
      <w:r w:rsidRPr="0008648B">
        <w:rPr>
          <w:rFonts w:ascii="Meiryo UI" w:eastAsia="Meiryo UI" w:hAnsi="Meiryo UI" w:hint="eastAsia"/>
          <w:color w:val="252324"/>
          <w:lang w:eastAsia="ja-JP"/>
        </w:rPr>
        <w:t>二乗貧困ギャップ率（Squared Poverty Gap Ratio）は、貧困層間における格差に着目した指標である。貧困層と一括りに言っても、貧困ラインに近い人々もいれば、遠いところにいる人もいる。当然、貧困ラインから遠いところにいる人々が多い方が、貧困問題は重度ということになる。このように、貧困問題がどの程度ひどいのかを表す指標として二乗貧困ギャップが考案された。「貧困の重度（Severity of Poverty）」と表現されることもある。</w:t>
      </w:r>
    </w:p>
    <w:p w:rsidR="0008648B" w:rsidRPr="0008648B" w:rsidRDefault="0008648B" w:rsidP="0008648B">
      <w:pPr>
        <w:jc w:val="both"/>
        <w:rPr>
          <w:rFonts w:ascii="Meiryo UI" w:eastAsia="Meiryo UI" w:hAnsi="Meiryo UI" w:hint="eastAsia"/>
          <w:color w:val="252324"/>
          <w:lang w:eastAsia="ja-JP"/>
        </w:rPr>
      </w:pPr>
      <w:r w:rsidRPr="0008648B">
        <w:rPr>
          <w:rFonts w:ascii="Meiryo UI" w:eastAsia="Meiryo UI" w:hAnsi="Meiryo UI" w:hint="eastAsia"/>
          <w:color w:val="252324"/>
          <w:lang w:eastAsia="ja-JP"/>
        </w:rPr>
        <w:t>文字通り、貧困ギャップから派生した指標。つまり、貧困層の所得・消費水準 の不足分（貧困ギャップ）を二乗することで、より貧しい人の状況を指標により大きく影響させようとしたのが、二乗貧困ギャップ率だ。</w:t>
      </w:r>
    </w:p>
    <w:p w:rsidR="0008648B" w:rsidRPr="0008648B" w:rsidRDefault="0008648B" w:rsidP="0008648B">
      <w:pPr>
        <w:jc w:val="both"/>
        <w:rPr>
          <w:rFonts w:ascii="Meiryo UI" w:eastAsia="Meiryo UI" w:hAnsi="Meiryo UI" w:hint="eastAsia"/>
          <w:color w:val="252324"/>
          <w:lang w:eastAsia="ja-JP"/>
        </w:rPr>
      </w:pPr>
      <w:r w:rsidRPr="0008648B">
        <w:rPr>
          <w:rFonts w:ascii="Meiryo UI" w:eastAsia="Meiryo UI" w:hAnsi="Meiryo UI" w:hint="eastAsia"/>
          <w:color w:val="252324"/>
          <w:lang w:eastAsia="ja-JP"/>
        </w:rPr>
        <w:t>「貧困線直下に貧困層が密集している地域」と「貧困線よりもずっと下の方に貧困層が集中している地域」とを区別するためにこの二乗貧困ギャップ率が用いられるのである。計算式にご関心がある場合は、</w:t>
      </w:r>
      <w:hyperlink r:id="rId20" w:history="1">
        <w:r w:rsidRPr="0008648B">
          <w:rPr>
            <w:rStyle w:val="Hyperlink"/>
            <w:rFonts w:ascii="Meiryo UI" w:eastAsia="Meiryo UI" w:hAnsi="Meiryo UI" w:hint="eastAsia"/>
            <w:b/>
            <w:bCs/>
            <w:color w:val="093969"/>
            <w:lang w:eastAsia="ja-JP"/>
          </w:rPr>
          <w:t>こちら</w:t>
        </w:r>
      </w:hyperlink>
      <w:r w:rsidRPr="0008648B">
        <w:rPr>
          <w:rFonts w:ascii="Meiryo UI" w:eastAsia="Meiryo UI" w:hAnsi="Meiryo UI" w:hint="eastAsia"/>
          <w:color w:val="252324"/>
          <w:lang w:eastAsia="ja-JP"/>
        </w:rPr>
        <w:t>に掲載したので参照してほしい。 </w:t>
      </w:r>
    </w:p>
    <w:p w:rsidR="0008648B" w:rsidRPr="0008648B" w:rsidRDefault="0008648B" w:rsidP="0008648B">
      <w:pPr>
        <w:pStyle w:val="Heading2"/>
        <w:jc w:val="both"/>
        <w:rPr>
          <w:rFonts w:ascii="Meiryo UI" w:eastAsia="Meiryo UI" w:hAnsi="Meiryo UI" w:hint="eastAsia"/>
          <w:lang w:eastAsia="ja-JP"/>
        </w:rPr>
      </w:pPr>
      <w:bookmarkStart w:id="22" w:name="_Toc458464547"/>
      <w:r w:rsidRPr="0008648B">
        <w:rPr>
          <w:rFonts w:ascii="Meiryo UI" w:eastAsia="Meiryo UI" w:hAnsi="Meiryo UI" w:hint="eastAsia"/>
          <w:lang w:eastAsia="ja-JP"/>
        </w:rPr>
        <w:lastRenderedPageBreak/>
        <w:t>多次元貧困指標の計測方法</w:t>
      </w:r>
      <w:bookmarkEnd w:id="22"/>
    </w:p>
    <w:p w:rsidR="0008648B" w:rsidRPr="0008648B" w:rsidRDefault="0008648B" w:rsidP="0008648B">
      <w:pPr>
        <w:jc w:val="both"/>
        <w:rPr>
          <w:rFonts w:ascii="Meiryo UI" w:eastAsia="Meiryo UI" w:hAnsi="Meiryo UI" w:hint="eastAsia"/>
          <w:color w:val="252324"/>
          <w:lang w:eastAsia="ja-JP"/>
        </w:rPr>
      </w:pPr>
      <w:r w:rsidRPr="0008648B">
        <w:rPr>
          <w:rFonts w:ascii="Meiryo UI" w:eastAsia="Meiryo UI" w:hAnsi="Meiryo UI" w:hint="eastAsia"/>
          <w:color w:val="252324"/>
        </w:rPr>
        <w:t>最も有名な事例では、人間開発報告書で採用された多次元貧困指数（Multidimensional Poverty Index: MPI）が記憶に新しい。</w:t>
      </w:r>
      <w:r w:rsidRPr="0008648B">
        <w:rPr>
          <w:rFonts w:ascii="Meiryo UI" w:eastAsia="Meiryo UI" w:hAnsi="Meiryo UI" w:hint="eastAsia"/>
          <w:color w:val="252324"/>
          <w:lang w:eastAsia="ja-JP"/>
        </w:rPr>
        <w:t>貧困を所得・消費水準だけでなく、教育・保健サービスへのアクセスも数値化して組み込む指標だ。どのような指標を組み込むかは、統一見解はないが、MPIの構成指標は</w:t>
      </w:r>
      <w:hyperlink r:id="rId21" w:history="1">
        <w:r w:rsidRPr="0008648B">
          <w:rPr>
            <w:rStyle w:val="Hyperlink"/>
            <w:rFonts w:ascii="Meiryo UI" w:eastAsia="Meiryo UI" w:hAnsi="Meiryo UI" w:hint="eastAsia"/>
            <w:b/>
            <w:bCs/>
            <w:color w:val="093969"/>
            <w:lang w:eastAsia="ja-JP"/>
          </w:rPr>
          <w:t>UNDPのホームページ</w:t>
        </w:r>
      </w:hyperlink>
      <w:r w:rsidRPr="0008648B">
        <w:rPr>
          <w:rFonts w:ascii="Meiryo UI" w:eastAsia="Meiryo UI" w:hAnsi="Meiryo UI" w:hint="eastAsia"/>
          <w:color w:val="252324"/>
          <w:lang w:eastAsia="ja-JP"/>
        </w:rPr>
        <w:t>で確認することができる。</w:t>
      </w:r>
    </w:p>
    <w:p w:rsidR="0008648B" w:rsidRPr="0008648B" w:rsidRDefault="0008648B" w:rsidP="0008648B">
      <w:pPr>
        <w:jc w:val="both"/>
        <w:rPr>
          <w:rFonts w:ascii="Meiryo UI" w:eastAsia="Meiryo UI" w:hAnsi="Meiryo UI" w:hint="eastAsia"/>
          <w:color w:val="252324"/>
          <w:sz w:val="23"/>
          <w:szCs w:val="23"/>
          <w:lang w:eastAsia="ja-JP"/>
        </w:rPr>
      </w:pPr>
      <w:r w:rsidRPr="0008648B">
        <w:rPr>
          <w:rFonts w:ascii="Meiryo UI" w:eastAsia="Meiryo UI" w:hAnsi="Meiryo UI" w:hint="eastAsia"/>
          <w:color w:val="252324"/>
          <w:lang w:eastAsia="ja-JP"/>
        </w:rPr>
        <w:t>多次元貧困指標を開発した研究チームは、オックスフォード大学貧困・人間開発イニシアティブ（OPHI）のアルカイア教授。実務家向けの参考文献や講義ビデオを無料で公開しているので、関心のある方は</w:t>
      </w:r>
      <w:hyperlink r:id="rId22" w:history="1">
        <w:r w:rsidRPr="0008648B">
          <w:rPr>
            <w:rStyle w:val="Hyperlink"/>
            <w:rFonts w:ascii="Meiryo UI" w:eastAsia="Meiryo UI" w:hAnsi="Meiryo UI" w:hint="eastAsia"/>
            <w:b/>
            <w:bCs/>
            <w:color w:val="093969"/>
            <w:lang w:eastAsia="ja-JP"/>
          </w:rPr>
          <w:t>こちら</w:t>
        </w:r>
      </w:hyperlink>
      <w:r w:rsidRPr="0008648B">
        <w:rPr>
          <w:rFonts w:ascii="Meiryo UI" w:eastAsia="Meiryo UI" w:hAnsi="Meiryo UI" w:hint="eastAsia"/>
          <w:color w:val="252324"/>
          <w:lang w:eastAsia="ja-JP"/>
        </w:rPr>
        <w:t>を参照してほしい。</w:t>
      </w:r>
    </w:p>
    <w:p w:rsidR="00BE3CAB" w:rsidRPr="00BE3CAB" w:rsidRDefault="00BE3CAB" w:rsidP="0008648B">
      <w:pPr>
        <w:pStyle w:val="Heading1"/>
        <w:jc w:val="both"/>
        <w:rPr>
          <w:rFonts w:ascii="Meiryo UI" w:eastAsia="Meiryo UI" w:hAnsi="Meiryo UI"/>
          <w:lang w:eastAsia="ja-JP"/>
        </w:rPr>
      </w:pPr>
      <w:bookmarkStart w:id="23" w:name="_Toc453531996"/>
      <w:bookmarkStart w:id="24" w:name="_Toc453535598"/>
      <w:bookmarkStart w:id="25" w:name="_Toc458464548"/>
      <w:r w:rsidRPr="00BE3CAB">
        <w:rPr>
          <w:rFonts w:ascii="Meiryo UI" w:eastAsia="Meiryo UI" w:hAnsi="Meiryo UI" w:hint="eastAsia"/>
          <w:lang w:eastAsia="ja-JP"/>
        </w:rPr>
        <w:t>参考資料</w:t>
      </w:r>
      <w:bookmarkEnd w:id="23"/>
      <w:bookmarkEnd w:id="24"/>
      <w:bookmarkEnd w:id="25"/>
    </w:p>
    <w:p w:rsidR="00F25317" w:rsidRPr="00F25317" w:rsidRDefault="00F25317" w:rsidP="00F25317">
      <w:pPr>
        <w:rPr>
          <w:rFonts w:ascii="Meiryo UI" w:eastAsia="Meiryo UI" w:hAnsi="Meiryo UI"/>
          <w:b/>
        </w:rPr>
      </w:pPr>
      <w:r w:rsidRPr="00F25317">
        <w:rPr>
          <w:rFonts w:ascii="Meiryo UI" w:eastAsia="Meiryo UI" w:hAnsi="Meiryo UI" w:hint="eastAsia"/>
          <w:b/>
        </w:rPr>
        <w:t>実務家向け入門編</w:t>
      </w:r>
    </w:p>
    <w:p w:rsidR="00F25317" w:rsidRPr="00F25317" w:rsidRDefault="00F25317" w:rsidP="00F25317">
      <w:pPr>
        <w:pStyle w:val="ListParagraph"/>
        <w:numPr>
          <w:ilvl w:val="0"/>
          <w:numId w:val="4"/>
        </w:numPr>
        <w:ind w:left="360"/>
        <w:rPr>
          <w:rFonts w:ascii="Meiryo UI" w:eastAsia="Meiryo UI" w:hAnsi="Meiryo UI" w:hint="eastAsia"/>
          <w:color w:val="252324"/>
        </w:rPr>
      </w:pPr>
      <w:r w:rsidRPr="00F25317">
        <w:rPr>
          <w:rFonts w:ascii="Meiryo UI" w:eastAsia="Meiryo UI" w:hAnsi="Meiryo UI" w:hint="eastAsia"/>
          <w:color w:val="252324"/>
        </w:rPr>
        <w:t>World Bank. 2010. Handbook on Poverty and Inequality (</w:t>
      </w:r>
      <w:hyperlink r:id="rId23" w:history="1">
        <w:r w:rsidRPr="00F25317">
          <w:rPr>
            <w:rStyle w:val="Hyperlink"/>
            <w:rFonts w:ascii="Meiryo UI" w:eastAsia="Meiryo UI" w:hAnsi="Meiryo UI" w:hint="eastAsia"/>
            <w:b/>
            <w:bCs/>
            <w:color w:val="093969"/>
          </w:rPr>
          <w:t>PDF</w:t>
        </w:r>
      </w:hyperlink>
      <w:r w:rsidRPr="00F25317">
        <w:rPr>
          <w:rFonts w:ascii="Meiryo UI" w:eastAsia="Meiryo UI" w:hAnsi="Meiryo UI" w:hint="eastAsia"/>
          <w:color w:val="252324"/>
        </w:rPr>
        <w:t>) (</w:t>
      </w:r>
      <w:hyperlink r:id="rId24" w:history="1">
        <w:r w:rsidRPr="00F25317">
          <w:rPr>
            <w:rStyle w:val="Hyperlink"/>
            <w:rFonts w:ascii="Meiryo UI" w:eastAsia="Meiryo UI" w:hAnsi="Meiryo UI" w:hint="eastAsia"/>
            <w:b/>
            <w:bCs/>
            <w:color w:val="093969"/>
          </w:rPr>
          <w:t>BOOK</w:t>
        </w:r>
      </w:hyperlink>
      <w:r w:rsidRPr="00F25317">
        <w:rPr>
          <w:rFonts w:ascii="Meiryo UI" w:eastAsia="Meiryo UI" w:hAnsi="Meiryo UI" w:hint="eastAsia"/>
          <w:color w:val="252324"/>
        </w:rPr>
        <w:t>)</w:t>
      </w:r>
    </w:p>
    <w:p w:rsidR="00F25317" w:rsidRPr="00F25317" w:rsidRDefault="00F25317" w:rsidP="00F25317">
      <w:pPr>
        <w:pStyle w:val="ListParagraph"/>
        <w:numPr>
          <w:ilvl w:val="0"/>
          <w:numId w:val="4"/>
        </w:numPr>
        <w:ind w:left="360"/>
        <w:rPr>
          <w:rFonts w:ascii="Meiryo UI" w:eastAsia="Meiryo UI" w:hAnsi="Meiryo UI" w:hint="eastAsia"/>
          <w:color w:val="252324"/>
        </w:rPr>
      </w:pPr>
      <w:r w:rsidRPr="00F25317">
        <w:rPr>
          <w:rFonts w:ascii="Meiryo UI" w:eastAsia="Meiryo UI" w:hAnsi="Meiryo UI" w:hint="eastAsia"/>
          <w:color w:val="252324"/>
        </w:rPr>
        <w:t>Reading List of University of Sussex (</w:t>
      </w:r>
      <w:hyperlink r:id="rId25" w:history="1">
        <w:r w:rsidRPr="00F25317">
          <w:rPr>
            <w:rStyle w:val="Hyperlink"/>
            <w:rFonts w:ascii="Meiryo UI" w:eastAsia="Meiryo UI" w:hAnsi="Meiryo UI" w:hint="eastAsia"/>
            <w:b/>
            <w:bCs/>
            <w:color w:val="093969"/>
          </w:rPr>
          <w:t>PDF</w:t>
        </w:r>
      </w:hyperlink>
      <w:r w:rsidRPr="00F25317">
        <w:rPr>
          <w:rFonts w:ascii="Meiryo UI" w:eastAsia="Meiryo UI" w:hAnsi="Meiryo UI" w:hint="eastAsia"/>
          <w:color w:val="252324"/>
        </w:rPr>
        <w:t>)</w:t>
      </w:r>
    </w:p>
    <w:p w:rsidR="00F25317" w:rsidRPr="00F25317" w:rsidRDefault="00F25317" w:rsidP="00F25317">
      <w:pPr>
        <w:rPr>
          <w:rFonts w:ascii="Meiryo UI" w:eastAsia="Meiryo UI" w:hAnsi="Meiryo UI" w:hint="eastAsia"/>
          <w:b/>
          <w:lang w:eastAsia="ja-JP"/>
        </w:rPr>
      </w:pPr>
      <w:r w:rsidRPr="00F25317">
        <w:rPr>
          <w:rFonts w:ascii="Meiryo UI" w:eastAsia="Meiryo UI" w:hAnsi="Meiryo UI" w:hint="eastAsia"/>
          <w:b/>
          <w:lang w:eastAsia="ja-JP"/>
        </w:rPr>
        <w:t>学問的に学びたい方向け学術書</w:t>
      </w:r>
    </w:p>
    <w:p w:rsidR="00F25317" w:rsidRPr="00F25317" w:rsidRDefault="00F25317" w:rsidP="00F25317">
      <w:pPr>
        <w:pStyle w:val="ListParagraph"/>
        <w:numPr>
          <w:ilvl w:val="0"/>
          <w:numId w:val="5"/>
        </w:numPr>
        <w:ind w:left="360"/>
        <w:rPr>
          <w:rFonts w:ascii="Meiryo UI" w:eastAsia="Meiryo UI" w:hAnsi="Meiryo UI" w:hint="eastAsia"/>
          <w:color w:val="252324"/>
        </w:rPr>
      </w:pPr>
      <w:r w:rsidRPr="00F25317">
        <w:rPr>
          <w:rFonts w:ascii="Meiryo UI" w:eastAsia="Meiryo UI" w:hAnsi="Meiryo UI" w:hint="eastAsia"/>
          <w:color w:val="252324"/>
        </w:rPr>
        <w:t>Ray. 1998. Development Economics (</w:t>
      </w:r>
      <w:hyperlink r:id="rId26" w:history="1">
        <w:r w:rsidRPr="00F25317">
          <w:rPr>
            <w:rStyle w:val="Hyperlink"/>
            <w:rFonts w:ascii="Meiryo UI" w:eastAsia="Meiryo UI" w:hAnsi="Meiryo UI" w:hint="eastAsia"/>
            <w:b/>
            <w:bCs/>
            <w:color w:val="093969"/>
          </w:rPr>
          <w:t>BOOK</w:t>
        </w:r>
      </w:hyperlink>
      <w:r w:rsidRPr="00F25317">
        <w:rPr>
          <w:rFonts w:ascii="Meiryo UI" w:eastAsia="Meiryo UI" w:hAnsi="Meiryo UI" w:hint="eastAsia"/>
          <w:color w:val="252324"/>
        </w:rPr>
        <w:t>)</w:t>
      </w:r>
    </w:p>
    <w:p w:rsidR="00F25317" w:rsidRPr="00F25317" w:rsidRDefault="00F25317" w:rsidP="00F25317">
      <w:pPr>
        <w:pStyle w:val="ListParagraph"/>
        <w:numPr>
          <w:ilvl w:val="0"/>
          <w:numId w:val="5"/>
        </w:numPr>
        <w:ind w:left="360"/>
        <w:rPr>
          <w:rFonts w:ascii="Meiryo UI" w:eastAsia="Meiryo UI" w:hAnsi="Meiryo UI" w:hint="eastAsia"/>
          <w:color w:val="252324"/>
        </w:rPr>
      </w:pPr>
      <w:proofErr w:type="spellStart"/>
      <w:r w:rsidRPr="00F25317">
        <w:rPr>
          <w:rFonts w:ascii="Meiryo UI" w:eastAsia="Meiryo UI" w:hAnsi="Meiryo UI" w:hint="eastAsia"/>
          <w:color w:val="252324"/>
        </w:rPr>
        <w:t>Todaro</w:t>
      </w:r>
      <w:proofErr w:type="spellEnd"/>
      <w:r w:rsidRPr="00F25317">
        <w:rPr>
          <w:rFonts w:ascii="Meiryo UI" w:eastAsia="Meiryo UI" w:hAnsi="Meiryo UI" w:hint="eastAsia"/>
          <w:color w:val="252324"/>
        </w:rPr>
        <w:t>. 2015. Economic Development. (</w:t>
      </w:r>
      <w:hyperlink r:id="rId27" w:history="1">
        <w:r w:rsidRPr="00F25317">
          <w:rPr>
            <w:rStyle w:val="Hyperlink"/>
            <w:rFonts w:ascii="Meiryo UI" w:eastAsia="Meiryo UI" w:hAnsi="Meiryo UI" w:hint="eastAsia"/>
            <w:b/>
            <w:bCs/>
            <w:color w:val="093969"/>
          </w:rPr>
          <w:t>BOOK</w:t>
        </w:r>
      </w:hyperlink>
      <w:r w:rsidRPr="00F25317">
        <w:rPr>
          <w:rFonts w:ascii="Meiryo UI" w:eastAsia="Meiryo UI" w:hAnsi="Meiryo UI" w:hint="eastAsia"/>
          <w:color w:val="252324"/>
        </w:rPr>
        <w:t>)</w:t>
      </w:r>
    </w:p>
    <w:p w:rsidR="00F25317" w:rsidRPr="00F25317" w:rsidRDefault="00F25317" w:rsidP="00F25317">
      <w:pPr>
        <w:pStyle w:val="ListParagraph"/>
        <w:numPr>
          <w:ilvl w:val="0"/>
          <w:numId w:val="5"/>
        </w:numPr>
        <w:ind w:left="360"/>
        <w:rPr>
          <w:rFonts w:ascii="Meiryo UI" w:eastAsia="Meiryo UI" w:hAnsi="Meiryo UI" w:hint="eastAsia"/>
          <w:color w:val="252324"/>
        </w:rPr>
      </w:pPr>
      <w:r w:rsidRPr="00F25317">
        <w:rPr>
          <w:rFonts w:ascii="Meiryo UI" w:eastAsia="Meiryo UI" w:hAnsi="Meiryo UI" w:hint="eastAsia"/>
          <w:color w:val="252324"/>
        </w:rPr>
        <w:t>戸堂. 2015. 開発経済学入門 (</w:t>
      </w:r>
      <w:hyperlink r:id="rId28" w:history="1">
        <w:r w:rsidRPr="00F25317">
          <w:rPr>
            <w:rStyle w:val="Hyperlink"/>
            <w:rFonts w:ascii="Meiryo UI" w:eastAsia="Meiryo UI" w:hAnsi="Meiryo UI" w:hint="eastAsia"/>
            <w:b/>
            <w:bCs/>
            <w:color w:val="093969"/>
          </w:rPr>
          <w:t>BOOK</w:t>
        </w:r>
      </w:hyperlink>
      <w:r w:rsidRPr="00F25317">
        <w:rPr>
          <w:rFonts w:ascii="Meiryo UI" w:eastAsia="Meiryo UI" w:hAnsi="Meiryo UI" w:hint="eastAsia"/>
          <w:color w:val="252324"/>
        </w:rPr>
        <w:t>)</w:t>
      </w:r>
    </w:p>
    <w:p w:rsidR="00F25317" w:rsidRPr="00F25317" w:rsidRDefault="00F25317" w:rsidP="00F25317">
      <w:pPr>
        <w:pStyle w:val="ListParagraph"/>
        <w:numPr>
          <w:ilvl w:val="0"/>
          <w:numId w:val="5"/>
        </w:numPr>
        <w:ind w:left="360"/>
        <w:rPr>
          <w:rFonts w:ascii="Meiryo UI" w:eastAsia="Meiryo UI" w:hAnsi="Meiryo UI" w:hint="eastAsia"/>
          <w:color w:val="252324"/>
          <w:lang w:eastAsia="ja-JP"/>
        </w:rPr>
      </w:pPr>
      <w:r w:rsidRPr="00F25317">
        <w:rPr>
          <w:rFonts w:ascii="Meiryo UI" w:eastAsia="Meiryo UI" w:hAnsi="Meiryo UI" w:hint="eastAsia"/>
          <w:color w:val="252324"/>
          <w:lang w:eastAsia="ja-JP"/>
        </w:rPr>
        <w:t>ジェトロ. 2015. 開発経済学 (</w:t>
      </w:r>
      <w:hyperlink r:id="rId29" w:history="1">
        <w:r w:rsidRPr="00F25317">
          <w:rPr>
            <w:rStyle w:val="Hyperlink"/>
            <w:rFonts w:ascii="Meiryo UI" w:eastAsia="Meiryo UI" w:hAnsi="Meiryo UI" w:hint="eastAsia"/>
            <w:b/>
            <w:bCs/>
            <w:color w:val="093969"/>
            <w:lang w:eastAsia="ja-JP"/>
          </w:rPr>
          <w:t>BOOK</w:t>
        </w:r>
      </w:hyperlink>
      <w:r w:rsidRPr="00F25317">
        <w:rPr>
          <w:rFonts w:ascii="Meiryo UI" w:eastAsia="Meiryo UI" w:hAnsi="Meiryo UI" w:hint="eastAsia"/>
          <w:color w:val="252324"/>
          <w:lang w:eastAsia="ja-JP"/>
        </w:rPr>
        <w:t>)</w:t>
      </w:r>
    </w:p>
    <w:p w:rsidR="00F25317" w:rsidRPr="00F25317" w:rsidRDefault="00F25317" w:rsidP="00F25317">
      <w:pPr>
        <w:pStyle w:val="ListParagraph"/>
        <w:numPr>
          <w:ilvl w:val="0"/>
          <w:numId w:val="5"/>
        </w:numPr>
        <w:ind w:left="360"/>
        <w:rPr>
          <w:rFonts w:ascii="Meiryo UI" w:eastAsia="Meiryo UI" w:hAnsi="Meiryo UI" w:hint="eastAsia"/>
          <w:color w:val="252324"/>
        </w:rPr>
      </w:pPr>
      <w:r w:rsidRPr="00F25317">
        <w:rPr>
          <w:rFonts w:ascii="Meiryo UI" w:eastAsia="Meiryo UI" w:hAnsi="Meiryo UI" w:hint="eastAsia"/>
          <w:color w:val="252324"/>
        </w:rPr>
        <w:t>渡辺. 2010. 開発経済学入門 (</w:t>
      </w:r>
      <w:hyperlink r:id="rId30" w:history="1">
        <w:r w:rsidRPr="00F25317">
          <w:rPr>
            <w:rStyle w:val="Hyperlink"/>
            <w:rFonts w:ascii="Meiryo UI" w:eastAsia="Meiryo UI" w:hAnsi="Meiryo UI" w:hint="eastAsia"/>
            <w:b/>
            <w:bCs/>
            <w:color w:val="093969"/>
          </w:rPr>
          <w:t>BOOK</w:t>
        </w:r>
      </w:hyperlink>
      <w:r w:rsidRPr="00F25317">
        <w:rPr>
          <w:rFonts w:ascii="Meiryo UI" w:eastAsia="Meiryo UI" w:hAnsi="Meiryo UI" w:hint="eastAsia"/>
          <w:color w:val="252324"/>
        </w:rPr>
        <w:t>)</w:t>
      </w:r>
    </w:p>
    <w:p w:rsidR="00DA6C56" w:rsidRPr="0016052A" w:rsidRDefault="00C23FBC" w:rsidP="00F25317">
      <w:pPr>
        <w:spacing w:before="100" w:beforeAutospacing="1" w:after="100" w:afterAutospacing="1" w:line="405" w:lineRule="atLeast"/>
        <w:jc w:val="both"/>
        <w:rPr>
          <w:rFonts w:ascii="Meiryo UI" w:eastAsia="Meiryo UI" w:hAnsi="Meiryo UI"/>
          <w:color w:val="002060"/>
          <w:lang w:eastAsia="ja-JP"/>
        </w:rPr>
      </w:pPr>
    </w:p>
    <w:sectPr w:rsidR="00DA6C56" w:rsidRPr="0016052A" w:rsidSect="00860916">
      <w:pgSz w:w="12240" w:h="15840"/>
      <w:pgMar w:top="1440" w:right="1440" w:bottom="1440" w:left="1440" w:header="708" w:footer="708" w:gutter="0"/>
      <w:pgNumType w:start="1"/>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FBC" w:rsidRDefault="00C23FBC" w:rsidP="00BE3CAB">
      <w:pPr>
        <w:spacing w:after="0" w:line="240" w:lineRule="auto"/>
      </w:pPr>
      <w:r>
        <w:separator/>
      </w:r>
    </w:p>
  </w:endnote>
  <w:endnote w:type="continuationSeparator" w:id="0">
    <w:p w:rsidR="00C23FBC" w:rsidRDefault="00C23FBC" w:rsidP="00BE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altName w:val="Impact"/>
    <w:panose1 w:val="020B080603090205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154402"/>
      <w:docPartObj>
        <w:docPartGallery w:val="Page Numbers (Bottom of Page)"/>
        <w:docPartUnique/>
      </w:docPartObj>
    </w:sdtPr>
    <w:sdtEndPr>
      <w:rPr>
        <w:color w:val="7F7F7F" w:themeColor="background1" w:themeShade="7F"/>
        <w:spacing w:val="60"/>
      </w:rPr>
    </w:sdtEndPr>
    <w:sdtContent>
      <w:p w:rsidR="00BE3CAB" w:rsidRDefault="00BE3CAB">
        <w:pPr>
          <w:pStyle w:val="Footer"/>
          <w:pBdr>
            <w:top w:val="single" w:sz="4" w:space="1" w:color="D9D9D9" w:themeColor="background1" w:themeShade="D9"/>
          </w:pBdr>
          <w:jc w:val="right"/>
        </w:pPr>
        <w:r>
          <w:fldChar w:fldCharType="begin"/>
        </w:r>
        <w:r>
          <w:instrText xml:space="preserve"> PAGE   \* MERGEFORMAT </w:instrText>
        </w:r>
        <w:r>
          <w:fldChar w:fldCharType="separate"/>
        </w:r>
        <w:r w:rsidR="009F7278">
          <w:rPr>
            <w:noProof/>
          </w:rPr>
          <w:t>4</w:t>
        </w:r>
        <w:r>
          <w:rPr>
            <w:noProof/>
          </w:rPr>
          <w:fldChar w:fldCharType="end"/>
        </w:r>
        <w:r>
          <w:t xml:space="preserve"> | </w:t>
        </w:r>
        <w:r>
          <w:rPr>
            <w:color w:val="7F7F7F" w:themeColor="background1" w:themeShade="7F"/>
            <w:spacing w:val="60"/>
          </w:rPr>
          <w:t>Page</w:t>
        </w:r>
      </w:p>
    </w:sdtContent>
  </w:sdt>
  <w:p w:rsidR="00BE3CAB" w:rsidRDefault="00BE3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CAB" w:rsidRDefault="00BE3CAB">
    <w:pPr>
      <w:pStyle w:val="Footer"/>
      <w:pBdr>
        <w:top w:val="single" w:sz="4" w:space="1" w:color="D9D9D9" w:themeColor="background1" w:themeShade="D9"/>
      </w:pBdr>
      <w:jc w:val="right"/>
    </w:pPr>
  </w:p>
  <w:p w:rsidR="00BE3CAB" w:rsidRDefault="00BE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FBC" w:rsidRDefault="00C23FBC" w:rsidP="00BE3CAB">
      <w:pPr>
        <w:spacing w:after="0" w:line="240" w:lineRule="auto"/>
      </w:pPr>
      <w:r>
        <w:separator/>
      </w:r>
    </w:p>
  </w:footnote>
  <w:footnote w:type="continuationSeparator" w:id="0">
    <w:p w:rsidR="00C23FBC" w:rsidRDefault="00C23FBC" w:rsidP="00BE3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1749"/>
    <w:multiLevelType w:val="hybridMultilevel"/>
    <w:tmpl w:val="E550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5E2494"/>
    <w:multiLevelType w:val="multilevel"/>
    <w:tmpl w:val="EACC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0B6757"/>
    <w:multiLevelType w:val="multilevel"/>
    <w:tmpl w:val="9936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2A4B27"/>
    <w:multiLevelType w:val="hybridMultilevel"/>
    <w:tmpl w:val="AFFA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200A21"/>
    <w:multiLevelType w:val="multilevel"/>
    <w:tmpl w:val="ABCA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9B"/>
    <w:rsid w:val="0008648B"/>
    <w:rsid w:val="00141783"/>
    <w:rsid w:val="0016052A"/>
    <w:rsid w:val="00162278"/>
    <w:rsid w:val="002343E4"/>
    <w:rsid w:val="002442CA"/>
    <w:rsid w:val="002B7F6E"/>
    <w:rsid w:val="00302A01"/>
    <w:rsid w:val="004447DB"/>
    <w:rsid w:val="004F2977"/>
    <w:rsid w:val="006623C6"/>
    <w:rsid w:val="00691294"/>
    <w:rsid w:val="006C6EF9"/>
    <w:rsid w:val="006C71F3"/>
    <w:rsid w:val="00771F13"/>
    <w:rsid w:val="007C1A6B"/>
    <w:rsid w:val="008901D7"/>
    <w:rsid w:val="008C239E"/>
    <w:rsid w:val="009225ED"/>
    <w:rsid w:val="009A4C06"/>
    <w:rsid w:val="009B3C47"/>
    <w:rsid w:val="009F7278"/>
    <w:rsid w:val="00A0786D"/>
    <w:rsid w:val="00B5164A"/>
    <w:rsid w:val="00BE3CAB"/>
    <w:rsid w:val="00C23FBC"/>
    <w:rsid w:val="00C95710"/>
    <w:rsid w:val="00CA5C1B"/>
    <w:rsid w:val="00CF2BF6"/>
    <w:rsid w:val="00DB519B"/>
    <w:rsid w:val="00E41153"/>
    <w:rsid w:val="00E52B86"/>
    <w:rsid w:val="00EB6F51"/>
    <w:rsid w:val="00F253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8D6EF"/>
  <w15:chartTrackingRefBased/>
  <w15:docId w15:val="{608D2599-65AC-4B73-BA52-5C4B4FB2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zh-TW" w:bidi="ar-SA"/>
      </w:rPr>
    </w:rPrDefault>
    <w:pPrDefault>
      <w:pPr>
        <w:spacing w:after="120" w:line="264"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3CAB"/>
  </w:style>
  <w:style w:type="paragraph" w:styleId="Heading1">
    <w:name w:val="heading 1"/>
    <w:basedOn w:val="Normal"/>
    <w:next w:val="Normal"/>
    <w:link w:val="Heading1Char"/>
    <w:uiPriority w:val="9"/>
    <w:qFormat/>
    <w:rsid w:val="00BE3CAB"/>
    <w:pPr>
      <w:keepNext/>
      <w:keepLines/>
      <w:pBdr>
        <w:bottom w:val="single" w:sz="4" w:space="1" w:color="B80E0F" w:themeColor="accent1"/>
      </w:pBdr>
      <w:spacing w:before="400" w:after="40" w:line="240" w:lineRule="auto"/>
      <w:outlineLvl w:val="0"/>
    </w:pPr>
    <w:rPr>
      <w:rFonts w:asciiTheme="majorHAnsi" w:eastAsiaTheme="majorEastAsia" w:hAnsiTheme="majorHAnsi" w:cstheme="majorBidi"/>
      <w:color w:val="890A0A" w:themeColor="accent1" w:themeShade="BF"/>
      <w:sz w:val="36"/>
      <w:szCs w:val="36"/>
    </w:rPr>
  </w:style>
  <w:style w:type="paragraph" w:styleId="Heading2">
    <w:name w:val="heading 2"/>
    <w:basedOn w:val="Normal"/>
    <w:next w:val="Normal"/>
    <w:link w:val="Heading2Char"/>
    <w:uiPriority w:val="9"/>
    <w:unhideWhenUsed/>
    <w:qFormat/>
    <w:rsid w:val="00BE3CAB"/>
    <w:pPr>
      <w:keepNext/>
      <w:keepLines/>
      <w:spacing w:before="160" w:after="0" w:line="240" w:lineRule="auto"/>
      <w:outlineLvl w:val="1"/>
    </w:pPr>
    <w:rPr>
      <w:rFonts w:asciiTheme="majorHAnsi" w:eastAsiaTheme="majorEastAsia" w:hAnsiTheme="majorHAnsi" w:cstheme="majorBidi"/>
      <w:color w:val="890A0A" w:themeColor="accent1" w:themeShade="BF"/>
      <w:sz w:val="28"/>
      <w:szCs w:val="28"/>
    </w:rPr>
  </w:style>
  <w:style w:type="paragraph" w:styleId="Heading3">
    <w:name w:val="heading 3"/>
    <w:basedOn w:val="Normal"/>
    <w:next w:val="Normal"/>
    <w:link w:val="Heading3Char"/>
    <w:uiPriority w:val="9"/>
    <w:unhideWhenUsed/>
    <w:qFormat/>
    <w:rsid w:val="00BE3CA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E3CA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E3CA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E3CA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E3CA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E3CA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E3CA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3CAB"/>
    <w:pPr>
      <w:spacing w:after="0" w:line="240" w:lineRule="auto"/>
    </w:pPr>
  </w:style>
  <w:style w:type="character" w:customStyle="1" w:styleId="NoSpacingChar">
    <w:name w:val="No Spacing Char"/>
    <w:basedOn w:val="DefaultParagraphFont"/>
    <w:link w:val="NoSpacing"/>
    <w:uiPriority w:val="1"/>
    <w:rsid w:val="00BE3CAB"/>
  </w:style>
  <w:style w:type="character" w:customStyle="1" w:styleId="Heading1Char">
    <w:name w:val="Heading 1 Char"/>
    <w:basedOn w:val="DefaultParagraphFont"/>
    <w:link w:val="Heading1"/>
    <w:uiPriority w:val="9"/>
    <w:rsid w:val="00BE3CAB"/>
    <w:rPr>
      <w:rFonts w:asciiTheme="majorHAnsi" w:eastAsiaTheme="majorEastAsia" w:hAnsiTheme="majorHAnsi" w:cstheme="majorBidi"/>
      <w:color w:val="890A0A" w:themeColor="accent1" w:themeShade="BF"/>
      <w:sz w:val="36"/>
      <w:szCs w:val="36"/>
    </w:rPr>
  </w:style>
  <w:style w:type="paragraph" w:styleId="TOCHeading">
    <w:name w:val="TOC Heading"/>
    <w:basedOn w:val="Heading1"/>
    <w:next w:val="Normal"/>
    <w:uiPriority w:val="39"/>
    <w:unhideWhenUsed/>
    <w:qFormat/>
    <w:rsid w:val="00BE3CAB"/>
    <w:pPr>
      <w:outlineLvl w:val="9"/>
    </w:pPr>
  </w:style>
  <w:style w:type="character" w:customStyle="1" w:styleId="Heading2Char">
    <w:name w:val="Heading 2 Char"/>
    <w:basedOn w:val="DefaultParagraphFont"/>
    <w:link w:val="Heading2"/>
    <w:uiPriority w:val="9"/>
    <w:rsid w:val="00BE3CAB"/>
    <w:rPr>
      <w:rFonts w:asciiTheme="majorHAnsi" w:eastAsiaTheme="majorEastAsia" w:hAnsiTheme="majorHAnsi" w:cstheme="majorBidi"/>
      <w:color w:val="890A0A" w:themeColor="accent1" w:themeShade="BF"/>
      <w:sz w:val="28"/>
      <w:szCs w:val="28"/>
    </w:rPr>
  </w:style>
  <w:style w:type="character" w:styleId="Hyperlink">
    <w:name w:val="Hyperlink"/>
    <w:basedOn w:val="DefaultParagraphFont"/>
    <w:uiPriority w:val="99"/>
    <w:unhideWhenUsed/>
    <w:rsid w:val="00BE3CAB"/>
    <w:rPr>
      <w:color w:val="F21213" w:themeColor="hyperlink"/>
      <w:u w:val="single"/>
    </w:rPr>
  </w:style>
  <w:style w:type="paragraph" w:styleId="TOC1">
    <w:name w:val="toc 1"/>
    <w:basedOn w:val="Normal"/>
    <w:next w:val="Normal"/>
    <w:autoRedefine/>
    <w:uiPriority w:val="39"/>
    <w:unhideWhenUsed/>
    <w:rsid w:val="00BE3CAB"/>
    <w:pPr>
      <w:spacing w:after="100"/>
    </w:pPr>
  </w:style>
  <w:style w:type="paragraph" w:styleId="TOC2">
    <w:name w:val="toc 2"/>
    <w:basedOn w:val="Normal"/>
    <w:next w:val="Normal"/>
    <w:autoRedefine/>
    <w:uiPriority w:val="39"/>
    <w:unhideWhenUsed/>
    <w:rsid w:val="00BE3CAB"/>
    <w:pPr>
      <w:spacing w:after="100"/>
      <w:ind w:left="220"/>
    </w:pPr>
  </w:style>
  <w:style w:type="character" w:customStyle="1" w:styleId="Heading3Char">
    <w:name w:val="Heading 3 Char"/>
    <w:basedOn w:val="DefaultParagraphFont"/>
    <w:link w:val="Heading3"/>
    <w:uiPriority w:val="9"/>
    <w:rsid w:val="00BE3CA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E3CA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E3CA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E3CA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E3CA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E3CA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E3CA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E3CA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E3CAB"/>
    <w:pPr>
      <w:spacing w:after="0" w:line="240" w:lineRule="auto"/>
      <w:contextualSpacing/>
    </w:pPr>
    <w:rPr>
      <w:rFonts w:asciiTheme="majorHAnsi" w:eastAsiaTheme="majorEastAsia" w:hAnsiTheme="majorHAnsi" w:cstheme="majorBidi"/>
      <w:color w:val="890A0A" w:themeColor="accent1" w:themeShade="BF"/>
      <w:spacing w:val="-7"/>
      <w:sz w:val="80"/>
      <w:szCs w:val="80"/>
    </w:rPr>
  </w:style>
  <w:style w:type="character" w:customStyle="1" w:styleId="TitleChar">
    <w:name w:val="Title Char"/>
    <w:basedOn w:val="DefaultParagraphFont"/>
    <w:link w:val="Title"/>
    <w:uiPriority w:val="10"/>
    <w:rsid w:val="00BE3CAB"/>
    <w:rPr>
      <w:rFonts w:asciiTheme="majorHAnsi" w:eastAsiaTheme="majorEastAsia" w:hAnsiTheme="majorHAnsi" w:cstheme="majorBidi"/>
      <w:color w:val="890A0A" w:themeColor="accent1" w:themeShade="BF"/>
      <w:spacing w:val="-7"/>
      <w:sz w:val="80"/>
      <w:szCs w:val="80"/>
    </w:rPr>
  </w:style>
  <w:style w:type="paragraph" w:styleId="Subtitle">
    <w:name w:val="Subtitle"/>
    <w:basedOn w:val="Normal"/>
    <w:next w:val="Normal"/>
    <w:link w:val="SubtitleChar"/>
    <w:uiPriority w:val="11"/>
    <w:qFormat/>
    <w:rsid w:val="00BE3CA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E3CA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E3CAB"/>
    <w:rPr>
      <w:b/>
      <w:bCs/>
    </w:rPr>
  </w:style>
  <w:style w:type="character" w:styleId="Emphasis">
    <w:name w:val="Emphasis"/>
    <w:basedOn w:val="DefaultParagraphFont"/>
    <w:uiPriority w:val="20"/>
    <w:qFormat/>
    <w:rsid w:val="00BE3CAB"/>
    <w:rPr>
      <w:i/>
      <w:iCs/>
    </w:rPr>
  </w:style>
  <w:style w:type="paragraph" w:styleId="Quote">
    <w:name w:val="Quote"/>
    <w:basedOn w:val="Normal"/>
    <w:next w:val="Normal"/>
    <w:link w:val="QuoteChar"/>
    <w:uiPriority w:val="29"/>
    <w:qFormat/>
    <w:rsid w:val="00BE3CA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E3CAB"/>
    <w:rPr>
      <w:i/>
      <w:iCs/>
    </w:rPr>
  </w:style>
  <w:style w:type="paragraph" w:styleId="IntenseQuote">
    <w:name w:val="Intense Quote"/>
    <w:basedOn w:val="Normal"/>
    <w:next w:val="Normal"/>
    <w:link w:val="IntenseQuoteChar"/>
    <w:uiPriority w:val="30"/>
    <w:qFormat/>
    <w:rsid w:val="00BE3CAB"/>
    <w:pPr>
      <w:spacing w:before="100" w:beforeAutospacing="1" w:after="240"/>
      <w:ind w:left="864" w:right="864"/>
      <w:jc w:val="center"/>
    </w:pPr>
    <w:rPr>
      <w:rFonts w:asciiTheme="majorHAnsi" w:eastAsiaTheme="majorEastAsia" w:hAnsiTheme="majorHAnsi" w:cstheme="majorBidi"/>
      <w:color w:val="B80E0F" w:themeColor="accent1"/>
      <w:sz w:val="28"/>
      <w:szCs w:val="28"/>
    </w:rPr>
  </w:style>
  <w:style w:type="character" w:customStyle="1" w:styleId="IntenseQuoteChar">
    <w:name w:val="Intense Quote Char"/>
    <w:basedOn w:val="DefaultParagraphFont"/>
    <w:link w:val="IntenseQuote"/>
    <w:uiPriority w:val="30"/>
    <w:rsid w:val="00BE3CAB"/>
    <w:rPr>
      <w:rFonts w:asciiTheme="majorHAnsi" w:eastAsiaTheme="majorEastAsia" w:hAnsiTheme="majorHAnsi" w:cstheme="majorBidi"/>
      <w:color w:val="B80E0F" w:themeColor="accent1"/>
      <w:sz w:val="28"/>
      <w:szCs w:val="28"/>
    </w:rPr>
  </w:style>
  <w:style w:type="character" w:styleId="SubtleEmphasis">
    <w:name w:val="Subtle Emphasis"/>
    <w:basedOn w:val="DefaultParagraphFont"/>
    <w:uiPriority w:val="19"/>
    <w:qFormat/>
    <w:rsid w:val="00BE3CAB"/>
    <w:rPr>
      <w:i/>
      <w:iCs/>
      <w:color w:val="595959" w:themeColor="text1" w:themeTint="A6"/>
    </w:rPr>
  </w:style>
  <w:style w:type="character" w:styleId="IntenseEmphasis">
    <w:name w:val="Intense Emphasis"/>
    <w:basedOn w:val="DefaultParagraphFont"/>
    <w:uiPriority w:val="21"/>
    <w:qFormat/>
    <w:rsid w:val="00BE3CAB"/>
    <w:rPr>
      <w:b/>
      <w:bCs/>
      <w:i/>
      <w:iCs/>
    </w:rPr>
  </w:style>
  <w:style w:type="character" w:styleId="SubtleReference">
    <w:name w:val="Subtle Reference"/>
    <w:basedOn w:val="DefaultParagraphFont"/>
    <w:uiPriority w:val="31"/>
    <w:qFormat/>
    <w:rsid w:val="00BE3CAB"/>
    <w:rPr>
      <w:smallCaps/>
      <w:color w:val="404040" w:themeColor="text1" w:themeTint="BF"/>
    </w:rPr>
  </w:style>
  <w:style w:type="character" w:styleId="IntenseReference">
    <w:name w:val="Intense Reference"/>
    <w:basedOn w:val="DefaultParagraphFont"/>
    <w:uiPriority w:val="32"/>
    <w:qFormat/>
    <w:rsid w:val="00BE3CAB"/>
    <w:rPr>
      <w:b/>
      <w:bCs/>
      <w:smallCaps/>
      <w:u w:val="single"/>
    </w:rPr>
  </w:style>
  <w:style w:type="character" w:styleId="BookTitle">
    <w:name w:val="Book Title"/>
    <w:basedOn w:val="DefaultParagraphFont"/>
    <w:uiPriority w:val="33"/>
    <w:qFormat/>
    <w:rsid w:val="00BE3CAB"/>
    <w:rPr>
      <w:b/>
      <w:bCs/>
      <w:smallCaps/>
    </w:rPr>
  </w:style>
  <w:style w:type="paragraph" w:styleId="Header">
    <w:name w:val="header"/>
    <w:basedOn w:val="Normal"/>
    <w:link w:val="HeaderChar"/>
    <w:uiPriority w:val="99"/>
    <w:unhideWhenUsed/>
    <w:rsid w:val="00BE3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AB"/>
  </w:style>
  <w:style w:type="paragraph" w:styleId="Footer">
    <w:name w:val="footer"/>
    <w:basedOn w:val="Normal"/>
    <w:link w:val="FooterChar"/>
    <w:uiPriority w:val="99"/>
    <w:unhideWhenUsed/>
    <w:rsid w:val="00BE3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AB"/>
  </w:style>
  <w:style w:type="paragraph" w:styleId="TOC3">
    <w:name w:val="toc 3"/>
    <w:basedOn w:val="Normal"/>
    <w:next w:val="Normal"/>
    <w:autoRedefine/>
    <w:uiPriority w:val="39"/>
    <w:unhideWhenUsed/>
    <w:rsid w:val="00E52B86"/>
    <w:pPr>
      <w:spacing w:after="100" w:line="259" w:lineRule="auto"/>
      <w:ind w:left="440"/>
    </w:pPr>
    <w:rPr>
      <w:rFonts w:cs="Times New Roman"/>
      <w:sz w:val="22"/>
      <w:szCs w:val="22"/>
      <w:lang w:eastAsia="en-US"/>
    </w:rPr>
  </w:style>
  <w:style w:type="paragraph" w:customStyle="1" w:styleId="Default">
    <w:name w:val="Default"/>
    <w:rsid w:val="002442CA"/>
    <w:pPr>
      <w:autoSpaceDE w:val="0"/>
      <w:autoSpaceDN w:val="0"/>
      <w:adjustRightInd w:val="0"/>
      <w:spacing w:after="0" w:line="240" w:lineRule="auto"/>
    </w:pPr>
    <w:rPr>
      <w:rFonts w:ascii="Impact" w:hAnsi="Impact" w:cs="Impact"/>
      <w:color w:val="000000"/>
      <w:sz w:val="24"/>
      <w:szCs w:val="24"/>
      <w:lang w:val="en-GB"/>
    </w:rPr>
  </w:style>
  <w:style w:type="paragraph" w:styleId="NormalWeb">
    <w:name w:val="Normal (Web)"/>
    <w:basedOn w:val="Normal"/>
    <w:uiPriority w:val="99"/>
    <w:semiHidden/>
    <w:unhideWhenUsed/>
    <w:rsid w:val="007C1A6B"/>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F25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8719">
      <w:bodyDiv w:val="1"/>
      <w:marLeft w:val="0"/>
      <w:marRight w:val="0"/>
      <w:marTop w:val="0"/>
      <w:marBottom w:val="0"/>
      <w:divBdr>
        <w:top w:val="none" w:sz="0" w:space="0" w:color="auto"/>
        <w:left w:val="none" w:sz="0" w:space="0" w:color="auto"/>
        <w:bottom w:val="none" w:sz="0" w:space="0" w:color="auto"/>
        <w:right w:val="none" w:sz="0" w:space="0" w:color="auto"/>
      </w:divBdr>
    </w:div>
    <w:div w:id="263270317">
      <w:bodyDiv w:val="1"/>
      <w:marLeft w:val="0"/>
      <w:marRight w:val="0"/>
      <w:marTop w:val="0"/>
      <w:marBottom w:val="0"/>
      <w:divBdr>
        <w:top w:val="none" w:sz="0" w:space="0" w:color="auto"/>
        <w:left w:val="none" w:sz="0" w:space="0" w:color="auto"/>
        <w:bottom w:val="none" w:sz="0" w:space="0" w:color="auto"/>
        <w:right w:val="none" w:sz="0" w:space="0" w:color="auto"/>
      </w:divBdr>
    </w:div>
    <w:div w:id="866480211">
      <w:bodyDiv w:val="1"/>
      <w:marLeft w:val="0"/>
      <w:marRight w:val="0"/>
      <w:marTop w:val="0"/>
      <w:marBottom w:val="0"/>
      <w:divBdr>
        <w:top w:val="none" w:sz="0" w:space="0" w:color="auto"/>
        <w:left w:val="none" w:sz="0" w:space="0" w:color="auto"/>
        <w:bottom w:val="none" w:sz="0" w:space="0" w:color="auto"/>
        <w:right w:val="none" w:sz="0" w:space="0" w:color="auto"/>
      </w:divBdr>
    </w:div>
    <w:div w:id="884099105">
      <w:bodyDiv w:val="1"/>
      <w:marLeft w:val="0"/>
      <w:marRight w:val="0"/>
      <w:marTop w:val="0"/>
      <w:marBottom w:val="0"/>
      <w:divBdr>
        <w:top w:val="none" w:sz="0" w:space="0" w:color="auto"/>
        <w:left w:val="none" w:sz="0" w:space="0" w:color="auto"/>
        <w:bottom w:val="none" w:sz="0" w:space="0" w:color="auto"/>
        <w:right w:val="none" w:sz="0" w:space="0" w:color="auto"/>
      </w:divBdr>
    </w:div>
    <w:div w:id="1068922538">
      <w:bodyDiv w:val="1"/>
      <w:marLeft w:val="0"/>
      <w:marRight w:val="0"/>
      <w:marTop w:val="0"/>
      <w:marBottom w:val="0"/>
      <w:divBdr>
        <w:top w:val="none" w:sz="0" w:space="0" w:color="auto"/>
        <w:left w:val="none" w:sz="0" w:space="0" w:color="auto"/>
        <w:bottom w:val="none" w:sz="0" w:space="0" w:color="auto"/>
        <w:right w:val="none" w:sz="0" w:space="0" w:color="auto"/>
      </w:divBdr>
    </w:div>
    <w:div w:id="1116873054">
      <w:bodyDiv w:val="1"/>
      <w:marLeft w:val="0"/>
      <w:marRight w:val="0"/>
      <w:marTop w:val="0"/>
      <w:marBottom w:val="0"/>
      <w:divBdr>
        <w:top w:val="none" w:sz="0" w:space="0" w:color="auto"/>
        <w:left w:val="none" w:sz="0" w:space="0" w:color="auto"/>
        <w:bottom w:val="none" w:sz="0" w:space="0" w:color="auto"/>
        <w:right w:val="none" w:sz="0" w:space="0" w:color="auto"/>
      </w:divBdr>
    </w:div>
    <w:div w:id="1273515676">
      <w:bodyDiv w:val="1"/>
      <w:marLeft w:val="0"/>
      <w:marRight w:val="0"/>
      <w:marTop w:val="0"/>
      <w:marBottom w:val="0"/>
      <w:divBdr>
        <w:top w:val="none" w:sz="0" w:space="0" w:color="auto"/>
        <w:left w:val="none" w:sz="0" w:space="0" w:color="auto"/>
        <w:bottom w:val="none" w:sz="0" w:space="0" w:color="auto"/>
        <w:right w:val="none" w:sz="0" w:space="0" w:color="auto"/>
      </w:divBdr>
    </w:div>
    <w:div w:id="1329089989">
      <w:bodyDiv w:val="1"/>
      <w:marLeft w:val="0"/>
      <w:marRight w:val="0"/>
      <w:marTop w:val="0"/>
      <w:marBottom w:val="0"/>
      <w:divBdr>
        <w:top w:val="none" w:sz="0" w:space="0" w:color="auto"/>
        <w:left w:val="none" w:sz="0" w:space="0" w:color="auto"/>
        <w:bottom w:val="none" w:sz="0" w:space="0" w:color="auto"/>
        <w:right w:val="none" w:sz="0" w:space="0" w:color="auto"/>
      </w:divBdr>
    </w:div>
    <w:div w:id="1682127354">
      <w:bodyDiv w:val="1"/>
      <w:marLeft w:val="0"/>
      <w:marRight w:val="0"/>
      <w:marTop w:val="0"/>
      <w:marBottom w:val="0"/>
      <w:divBdr>
        <w:top w:val="none" w:sz="0" w:space="0" w:color="auto"/>
        <w:left w:val="none" w:sz="0" w:space="0" w:color="auto"/>
        <w:bottom w:val="none" w:sz="0" w:space="0" w:color="auto"/>
        <w:right w:val="none" w:sz="0" w:space="0" w:color="auto"/>
      </w:divBdr>
    </w:div>
    <w:div w:id="20524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dr.undp.org/en/content/multidimensional-poverty-index-mpi" TargetMode="External"/><Relationship Id="rId18" Type="http://schemas.openxmlformats.org/officeDocument/2006/relationships/hyperlink" Target="http://www.povertist.com/ja/poverty-headcount-ratio-poverty-rate/" TargetMode="External"/><Relationship Id="rId26" Type="http://schemas.openxmlformats.org/officeDocument/2006/relationships/hyperlink" Target="http://www.amazon.co.jp/gp/product/0691017069/ref=as_li_ss_tl?ie=UTF8&amp;camp=247&amp;creative=7399&amp;creativeASIN=0691017069&amp;linkCode=as2&amp;tag=povertist-22" TargetMode="External"/><Relationship Id="rId3" Type="http://schemas.openxmlformats.org/officeDocument/2006/relationships/numbering" Target="numbering.xml"/><Relationship Id="rId21" Type="http://schemas.openxmlformats.org/officeDocument/2006/relationships/hyperlink" Target="http://hdr.undp.org/en/content/multidimensional-poverty-index-mpi" TargetMode="External"/><Relationship Id="rId7" Type="http://schemas.openxmlformats.org/officeDocument/2006/relationships/footnotes" Target="footnotes.xml"/><Relationship Id="rId12" Type="http://schemas.openxmlformats.org/officeDocument/2006/relationships/hyperlink" Target="http://www.povertist.com/ja/poverty/" TargetMode="External"/><Relationship Id="rId17" Type="http://schemas.openxmlformats.org/officeDocument/2006/relationships/hyperlink" Target="http://www.povertist.com/ja/poverty-line-1-90-dollar/" TargetMode="External"/><Relationship Id="rId25" Type="http://schemas.openxmlformats.org/officeDocument/2006/relationships/hyperlink" Target="http://www.povertist.com/ja/reading/poverty-and-inequality-2014-201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bm.com/analytics/us/en/technology/spss/" TargetMode="External"/><Relationship Id="rId20" Type="http://schemas.openxmlformats.org/officeDocument/2006/relationships/hyperlink" Target="http://www.povertist.com/ja/squared-poverty-gap-ratio/" TargetMode="External"/><Relationship Id="rId29" Type="http://schemas.openxmlformats.org/officeDocument/2006/relationships/hyperlink" Target="http://www.amazon.co.jp/gp/product/4641184224/ref=as_li_ss_tl?ie=UTF8&amp;camp=247&amp;creative=7399&amp;creativeASIN=4641184224&amp;linkCode=as2&amp;tag=povertist-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vertist.com/ja/publication/" TargetMode="External"/><Relationship Id="rId24" Type="http://schemas.openxmlformats.org/officeDocument/2006/relationships/hyperlink" Target="http://www.amazon.co.jp/gp/product/8131603164/ref=as_li_ss_tl?ie=UTF8&amp;camp=247&amp;creative=7399&amp;creativeASIN=8131603164&amp;linkCode=as2&amp;tag=povertist-22"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stata.com/" TargetMode="External"/><Relationship Id="rId23" Type="http://schemas.openxmlformats.org/officeDocument/2006/relationships/hyperlink" Target="http://go.worldbank.org/7JGPK76TM0" TargetMode="External"/><Relationship Id="rId28" Type="http://schemas.openxmlformats.org/officeDocument/2006/relationships/hyperlink" Target="http://www.amazon.co.jp/gp/product/4883842312/ref=as_li_ss_tl?ie=UTF8&amp;camp=247&amp;creative=7399&amp;creativeASIN=4883842312&amp;linkCode=as2&amp;tag=povertist-22" TargetMode="External"/><Relationship Id="rId10" Type="http://schemas.openxmlformats.org/officeDocument/2006/relationships/footer" Target="footer2.xml"/><Relationship Id="rId19" Type="http://schemas.openxmlformats.org/officeDocument/2006/relationships/hyperlink" Target="http://www.povertist.com/ja/poverty-gap-ratio/"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go.worldbank.org/UK1ETMHBN0" TargetMode="External"/><Relationship Id="rId22" Type="http://schemas.openxmlformats.org/officeDocument/2006/relationships/hyperlink" Target="http://www.povertist.com/ja/reading/capability-approach-measuring-multidimensional-poverty/" TargetMode="External"/><Relationship Id="rId27" Type="http://schemas.openxmlformats.org/officeDocument/2006/relationships/hyperlink" Target="http://www.amazon.co.jp/gp/product/1292002972/ref=as_li_ss_tl?ie=UTF8&amp;camp=247&amp;creative=7399&amp;creativeASIN=1292002972&amp;linkCode=as2&amp;tag=povertist-22" TargetMode="External"/><Relationship Id="rId30" Type="http://schemas.openxmlformats.org/officeDocument/2006/relationships/hyperlink" Target="http://www.amazon.co.jp/gp/product/4492443649/ref=as_li_ss_tl?ie=UTF8&amp;camp=247&amp;creative=7399&amp;creativeASIN=4492443649&amp;linkCode=as2&amp;tag=povertist-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altName w:val="Impact"/>
    <w:panose1 w:val="020B080603090205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EC"/>
    <w:rsid w:val="0074763D"/>
    <w:rsid w:val="00794CE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B61364689145F5B5DD25DE1D5D8CC7">
    <w:name w:val="17B61364689145F5B5DD25DE1D5D8CC7"/>
    <w:rsid w:val="00794CEC"/>
  </w:style>
  <w:style w:type="paragraph" w:customStyle="1" w:styleId="31AE5525846B46B8B1E26E73D797C553">
    <w:name w:val="31AE5525846B46B8B1E26E73D797C553"/>
    <w:rsid w:val="00794CEC"/>
  </w:style>
  <w:style w:type="paragraph" w:customStyle="1" w:styleId="044DBFF8DCF94DC5B3FB0001C1CE9EA5">
    <w:name w:val="044DBFF8DCF94DC5B3FB0001C1CE9EA5"/>
    <w:rsid w:val="00794C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ain Event">
  <a:themeElements>
    <a:clrScheme name="Main Event">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F21213"/>
      </a:hlink>
      <a:folHlink>
        <a:srgbClr val="B6A394"/>
      </a:folHlink>
    </a:clrScheme>
    <a:fontScheme name="Main Ev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in Ev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2016-08-08T00:00:00</PublishDate>
  <Abstract/>
  <CompanyAddress> IPPEI TSURUGAEDITOR-IN-CHIEFTHE POVERTIST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BDF9E8-B074-4220-89C1-94591381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開発途上国の貧困問題の定義と統計分析入門</dc:title>
  <dc:subject>WORKING PAPER NO. 2</dc:subject>
  <dc:creator>Ippei Tsuruga</dc:creator>
  <cp:keywords/>
  <dc:description/>
  <cp:lastModifiedBy>Ippei Tsuruga</cp:lastModifiedBy>
  <cp:revision>5</cp:revision>
  <cp:lastPrinted>2016-08-08T22:13:00Z</cp:lastPrinted>
  <dcterms:created xsi:type="dcterms:W3CDTF">2016-06-12T22:07:00Z</dcterms:created>
  <dcterms:modified xsi:type="dcterms:W3CDTF">2016-08-08T22:14:00Z</dcterms:modified>
</cp:coreProperties>
</file>