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hint="eastAsia"/>
          <w:kern w:val="28"/>
          <w:lang w:eastAsia="ja-JP"/>
        </w:rPr>
        <w:id w:val="-240795504"/>
        <w:docPartObj>
          <w:docPartGallery w:val="Cover Pages"/>
          <w:docPartUnique/>
        </w:docPartObj>
      </w:sdtPr>
      <w:sdtEndPr>
        <w:rPr>
          <w:kern w:val="0"/>
          <w:sz w:val="56"/>
        </w:rPr>
      </w:sdtEndPr>
      <w:sdtContent>
        <w:bookmarkStart w:id="1" w:name="_GoBack" w:displacedByCustomXml="prev"/>
        <w:bookmarkEnd w:id="1" w:displacedByCustomXml="prev"/>
        <w:p w:rsidR="006D4A79" w:rsidRDefault="00123C05">
          <w:pPr>
            <w:rPr>
              <w:kern w:val="28"/>
              <w:lang w:eastAsia="ja-JP"/>
            </w:rPr>
          </w:pPr>
          <w:r>
            <w:rPr>
              <w:rFonts w:hint="eastAsia"/>
              <w:noProof/>
              <w:kern w:val="28"/>
              <w:lang w:val="en-GB" w:eastAsia="ja-JP"/>
            </w:rPr>
            <w:drawing>
              <wp:anchor distT="0" distB="0" distL="114300" distR="114300" simplePos="0" relativeHeight="251682816" behindDoc="0" locked="0" layoutInCell="1" allowOverlap="1">
                <wp:simplePos x="0" y="0"/>
                <wp:positionH relativeFrom="column">
                  <wp:posOffset>-208966</wp:posOffset>
                </wp:positionH>
                <wp:positionV relativeFrom="paragraph">
                  <wp:posOffset>-225795</wp:posOffset>
                </wp:positionV>
                <wp:extent cx="6490107" cy="6746980"/>
                <wp:effectExtent l="0" t="0" r="6350" b="0"/>
                <wp:wrapNone/>
                <wp:docPr id="31" name="Picture 31" descr="C:\Users\Ippei\AppData\Local\Microsoft\Windows\INetCache\Content.Word\Old Man, Ke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ppei\AppData\Local\Microsoft\Windows\INetCache\Content.Word\Old Man, Keny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5544" cy="67526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4A79" w:rsidRDefault="00B56689">
          <w:pPr>
            <w:spacing w:line="276" w:lineRule="auto"/>
            <w:rPr>
              <w:rFonts w:asciiTheme="majorHAnsi" w:eastAsiaTheme="majorEastAsia" w:hAnsiTheme="majorHAnsi" w:cstheme="majorBidi"/>
              <w:caps/>
              <w:color w:val="000000" w:themeColor="text1"/>
              <w:spacing w:val="-20"/>
              <w:kern w:val="28"/>
              <w:sz w:val="56"/>
              <w:szCs w:val="52"/>
              <w:lang w:eastAsia="ja-JP"/>
            </w:rPr>
          </w:pPr>
          <w:r>
            <w:rPr>
              <w:rFonts w:hint="eastAsia"/>
              <w:noProof/>
              <w:lang w:val="en-GB" w:eastAsia="ja-JP"/>
            </w:rPr>
            <mc:AlternateContent>
              <mc:Choice Requires="wps">
                <w:drawing>
                  <wp:anchor distT="0" distB="0" distL="114300" distR="114300" simplePos="0" relativeHeight="251668480" behindDoc="0" locked="0" layoutInCell="1" allowOverlap="1" wp14:editId="45663D49">
                    <wp:simplePos x="0" y="0"/>
                    <wp:positionH relativeFrom="margin">
                      <wp:posOffset>0</wp:posOffset>
                    </wp:positionH>
                    <wp:positionV relativeFrom="margin">
                      <wp:posOffset>7917180</wp:posOffset>
                    </wp:positionV>
                    <wp:extent cx="6016625" cy="804545"/>
                    <wp:effectExtent l="0" t="0" r="0" b="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ED5" w:rsidRPr="003A6BB4" w:rsidRDefault="007C1ED5">
                                <w:pPr>
                                  <w:rPr>
                                    <w:rFonts w:ascii="Meiryo UI" w:eastAsia="Meiryo UI" w:hAnsi="Meiryo UI" w:hint="eastAsia"/>
                                    <w:sz w:val="18"/>
                                    <w:lang w:eastAsia="ja-JP"/>
                                  </w:rPr>
                                </w:pPr>
                                <w:r w:rsidRPr="00B56689">
                                  <w:rPr>
                                    <w:rFonts w:ascii="Meiryo UI" w:eastAsia="Meiryo UI" w:hAnsi="Meiryo UI" w:hint="eastAsia"/>
                                    <w:sz w:val="18"/>
                                    <w:lang w:eastAsia="ja-JP"/>
                                  </w:rPr>
                                  <w:t>ケニア初となる老齢年金プログラムが</w:t>
                                </w:r>
                                <w:r w:rsidRPr="00B56689">
                                  <w:rPr>
                                    <w:rFonts w:ascii="Meiryo UI" w:eastAsia="Meiryo UI" w:hAnsi="Meiryo UI"/>
                                    <w:sz w:val="18"/>
                                    <w:lang w:eastAsia="ja-JP"/>
                                  </w:rPr>
                                  <w:t>2018</w:t>
                                </w:r>
                                <w:r w:rsidRPr="00B56689">
                                  <w:rPr>
                                    <w:rFonts w:ascii="Meiryo UI" w:eastAsia="Meiryo UI" w:hAnsi="Meiryo UI" w:hint="eastAsia"/>
                                    <w:sz w:val="18"/>
                                    <w:lang w:eastAsia="ja-JP"/>
                                  </w:rPr>
                                  <w:t>年</w:t>
                                </w:r>
                                <w:r w:rsidRPr="00B56689">
                                  <w:rPr>
                                    <w:rFonts w:ascii="Meiryo UI" w:eastAsia="Meiryo UI" w:hAnsi="Meiryo UI"/>
                                    <w:sz w:val="18"/>
                                    <w:lang w:eastAsia="ja-JP"/>
                                  </w:rPr>
                                  <w:t>1</w:t>
                                </w:r>
                                <w:r w:rsidRPr="00B56689">
                                  <w:rPr>
                                    <w:rFonts w:ascii="Meiryo UI" w:eastAsia="Meiryo UI" w:hAnsi="Meiryo UI" w:hint="eastAsia"/>
                                    <w:sz w:val="18"/>
                                    <w:lang w:eastAsia="ja-JP"/>
                                  </w:rPr>
                                  <w:t>月から始まる。所得水準にかかわらず、</w:t>
                                </w:r>
                                <w:r w:rsidRPr="00B56689">
                                  <w:rPr>
                                    <w:rFonts w:ascii="Meiryo UI" w:eastAsia="Meiryo UI" w:hAnsi="Meiryo UI"/>
                                    <w:sz w:val="18"/>
                                    <w:lang w:eastAsia="ja-JP"/>
                                  </w:rPr>
                                  <w:t>70</w:t>
                                </w:r>
                                <w:r>
                                  <w:rPr>
                                    <w:rFonts w:ascii="Meiryo UI" w:eastAsia="Meiryo UI" w:hAnsi="Meiryo UI" w:hint="eastAsia"/>
                                    <w:sz w:val="18"/>
                                    <w:lang w:eastAsia="ja-JP"/>
                                  </w:rPr>
                                  <w:t>歳以上の全ての高齢者が</w:t>
                                </w:r>
                                <w:r>
                                  <w:rPr>
                                    <w:rFonts w:ascii="Meiryo UI" w:eastAsia="Meiryo UI" w:hAnsi="Meiryo UI"/>
                                    <w:sz w:val="18"/>
                                    <w:lang w:eastAsia="ja-JP"/>
                                  </w:rPr>
                                  <w:t>年金受給対象となり、</w:t>
                                </w:r>
                                <w:r w:rsidRPr="00B56689">
                                  <w:rPr>
                                    <w:rFonts w:ascii="Meiryo UI" w:eastAsia="Meiryo UI" w:hAnsi="Meiryo UI" w:hint="eastAsia"/>
                                    <w:sz w:val="18"/>
                                    <w:lang w:eastAsia="ja-JP"/>
                                  </w:rPr>
                                  <w:t>国民医療保険基金</w:t>
                                </w:r>
                                <w:r>
                                  <w:rPr>
                                    <w:rFonts w:ascii="Meiryo UI" w:eastAsia="Meiryo UI" w:hAnsi="Meiryo UI" w:hint="eastAsia"/>
                                    <w:sz w:val="18"/>
                                    <w:lang w:eastAsia="ja-JP"/>
                                  </w:rPr>
                                  <w:t>の保険料も</w:t>
                                </w:r>
                                <w:r w:rsidRPr="00B56689">
                                  <w:rPr>
                                    <w:rFonts w:ascii="Meiryo UI" w:eastAsia="Meiryo UI" w:hAnsi="Meiryo UI" w:hint="eastAsia"/>
                                    <w:sz w:val="18"/>
                                    <w:lang w:eastAsia="ja-JP"/>
                                  </w:rPr>
                                  <w:t>政府が肩代わりする。これによって、ケニアの高齢者は所得保障だけでなく、保健サービスへのアクセスも保障されることとなる。</w:t>
                                </w:r>
                                <w:r>
                                  <w:rPr>
                                    <w:rFonts w:ascii="Meiryo UI" w:eastAsia="Meiryo UI" w:hAnsi="Meiryo UI" w:hint="eastAsia"/>
                                    <w:sz w:val="18"/>
                                    <w:lang w:eastAsia="ja-JP"/>
                                  </w:rPr>
                                  <w:t>アフリカ諸国</w:t>
                                </w:r>
                                <w:r>
                                  <w:rPr>
                                    <w:rFonts w:ascii="Meiryo UI" w:eastAsia="Meiryo UI" w:hAnsi="Meiryo UI"/>
                                    <w:sz w:val="18"/>
                                    <w:lang w:eastAsia="ja-JP"/>
                                  </w:rPr>
                                  <w:t>ではこうした無拠出制年金</w:t>
                                </w:r>
                                <w:r>
                                  <w:rPr>
                                    <w:rFonts w:ascii="Meiryo UI" w:eastAsia="Meiryo UI" w:hAnsi="Meiryo UI" w:hint="eastAsia"/>
                                    <w:sz w:val="18"/>
                                    <w:lang w:eastAsia="ja-JP"/>
                                  </w:rPr>
                                  <w:t>の</w:t>
                                </w:r>
                                <w:r>
                                  <w:rPr>
                                    <w:rFonts w:ascii="Meiryo UI" w:eastAsia="Meiryo UI" w:hAnsi="Meiryo UI"/>
                                    <w:sz w:val="18"/>
                                    <w:lang w:eastAsia="ja-JP"/>
                                  </w:rPr>
                                  <w:t>導入が検討されつつある。</w:t>
                                </w:r>
                              </w:p>
                            </w:txbxContent>
                          </wps:txbx>
                          <wps:bodyPr rot="0" vert="horz" wrap="square" lIns="91440" tIns="45720" rIns="91440" bIns="45720" anchor="t" anchorCtr="0" upright="1">
                            <a:noAutofit/>
                          </wps:bodyPr>
                        </wps:wsp>
                      </a:graphicData>
                    </a:graphic>
                    <wp14:sizeRelH relativeFrom="margin">
                      <wp14:pctWidth>94000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0;margin-top:623.4pt;width:473.75pt;height:63.35pt;z-index:251668480;visibility:visible;mso-wrap-style:square;mso-width-percent:940;mso-height-percent:0;mso-wrap-distance-left:9pt;mso-wrap-distance-top:0;mso-wrap-distance-right:9pt;mso-wrap-distance-bottom:0;mso-position-horizontal:absolute;mso-position-horizontal-relative:margin;mso-position-vertical:absolute;mso-position-vertical-relative:margin;mso-width-percent:94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" filled="f" stroked="f">
                    <v:textbox>
                      <w:txbxContent>
                        <w:p w:rsidR="007C1ED5" w:rsidRPr="003A6BB4" w:rsidRDefault="007C1ED5">
                          <w:pPr>
                            <w:rPr>
                              <w:rFonts w:ascii="Meiryo UI" w:eastAsia="Meiryo UI" w:hAnsi="Meiryo UI" w:hint="eastAsia"/>
                              <w:sz w:val="18"/>
                              <w:lang w:eastAsia="ja-JP"/>
                            </w:rPr>
                          </w:pPr>
                          <w:r w:rsidRPr="00B56689">
                            <w:rPr>
                              <w:rFonts w:ascii="Meiryo UI" w:eastAsia="Meiryo UI" w:hAnsi="Meiryo UI" w:hint="eastAsia"/>
                              <w:sz w:val="18"/>
                              <w:lang w:eastAsia="ja-JP"/>
                            </w:rPr>
                            <w:t>ケニア初となる老齢年金プログラムが</w:t>
                          </w:r>
                          <w:r w:rsidRPr="00B56689">
                            <w:rPr>
                              <w:rFonts w:ascii="Meiryo UI" w:eastAsia="Meiryo UI" w:hAnsi="Meiryo UI"/>
                              <w:sz w:val="18"/>
                              <w:lang w:eastAsia="ja-JP"/>
                            </w:rPr>
                            <w:t>2018</w:t>
                          </w:r>
                          <w:r w:rsidRPr="00B56689">
                            <w:rPr>
                              <w:rFonts w:ascii="Meiryo UI" w:eastAsia="Meiryo UI" w:hAnsi="Meiryo UI" w:hint="eastAsia"/>
                              <w:sz w:val="18"/>
                              <w:lang w:eastAsia="ja-JP"/>
                            </w:rPr>
                            <w:t>年</w:t>
                          </w:r>
                          <w:r w:rsidRPr="00B56689">
                            <w:rPr>
                              <w:rFonts w:ascii="Meiryo UI" w:eastAsia="Meiryo UI" w:hAnsi="Meiryo UI"/>
                              <w:sz w:val="18"/>
                              <w:lang w:eastAsia="ja-JP"/>
                            </w:rPr>
                            <w:t>1</w:t>
                          </w:r>
                          <w:r w:rsidRPr="00B56689">
                            <w:rPr>
                              <w:rFonts w:ascii="Meiryo UI" w:eastAsia="Meiryo UI" w:hAnsi="Meiryo UI" w:hint="eastAsia"/>
                              <w:sz w:val="18"/>
                              <w:lang w:eastAsia="ja-JP"/>
                            </w:rPr>
                            <w:t>月から始まる。所得水準にかかわらず、</w:t>
                          </w:r>
                          <w:r w:rsidRPr="00B56689">
                            <w:rPr>
                              <w:rFonts w:ascii="Meiryo UI" w:eastAsia="Meiryo UI" w:hAnsi="Meiryo UI"/>
                              <w:sz w:val="18"/>
                              <w:lang w:eastAsia="ja-JP"/>
                            </w:rPr>
                            <w:t>70</w:t>
                          </w:r>
                          <w:r>
                            <w:rPr>
                              <w:rFonts w:ascii="Meiryo UI" w:eastAsia="Meiryo UI" w:hAnsi="Meiryo UI" w:hint="eastAsia"/>
                              <w:sz w:val="18"/>
                              <w:lang w:eastAsia="ja-JP"/>
                            </w:rPr>
                            <w:t>歳以上の全ての高齢者が</w:t>
                          </w:r>
                          <w:r>
                            <w:rPr>
                              <w:rFonts w:ascii="Meiryo UI" w:eastAsia="Meiryo UI" w:hAnsi="Meiryo UI"/>
                              <w:sz w:val="18"/>
                              <w:lang w:eastAsia="ja-JP"/>
                            </w:rPr>
                            <w:t>年金受給対象となり、</w:t>
                          </w:r>
                          <w:r w:rsidRPr="00B56689">
                            <w:rPr>
                              <w:rFonts w:ascii="Meiryo UI" w:eastAsia="Meiryo UI" w:hAnsi="Meiryo UI" w:hint="eastAsia"/>
                              <w:sz w:val="18"/>
                              <w:lang w:eastAsia="ja-JP"/>
                            </w:rPr>
                            <w:t>国民医療保険基金</w:t>
                          </w:r>
                          <w:r>
                            <w:rPr>
                              <w:rFonts w:ascii="Meiryo UI" w:eastAsia="Meiryo UI" w:hAnsi="Meiryo UI" w:hint="eastAsia"/>
                              <w:sz w:val="18"/>
                              <w:lang w:eastAsia="ja-JP"/>
                            </w:rPr>
                            <w:t>の保険料も</w:t>
                          </w:r>
                          <w:r w:rsidRPr="00B56689">
                            <w:rPr>
                              <w:rFonts w:ascii="Meiryo UI" w:eastAsia="Meiryo UI" w:hAnsi="Meiryo UI" w:hint="eastAsia"/>
                              <w:sz w:val="18"/>
                              <w:lang w:eastAsia="ja-JP"/>
                            </w:rPr>
                            <w:t>政府が肩代わりする。これによって、ケニアの高齢者は所得保障だけでなく、保健サービスへのアクセスも保障されることとなる。</w:t>
                          </w:r>
                          <w:r>
                            <w:rPr>
                              <w:rFonts w:ascii="Meiryo UI" w:eastAsia="Meiryo UI" w:hAnsi="Meiryo UI" w:hint="eastAsia"/>
                              <w:sz w:val="18"/>
                              <w:lang w:eastAsia="ja-JP"/>
                            </w:rPr>
                            <w:t>アフリカ諸国</w:t>
                          </w:r>
                          <w:r>
                            <w:rPr>
                              <w:rFonts w:ascii="Meiryo UI" w:eastAsia="Meiryo UI" w:hAnsi="Meiryo UI"/>
                              <w:sz w:val="18"/>
                              <w:lang w:eastAsia="ja-JP"/>
                            </w:rPr>
                            <w:t>ではこうした無拠出制年金</w:t>
                          </w:r>
                          <w:r>
                            <w:rPr>
                              <w:rFonts w:ascii="Meiryo UI" w:eastAsia="Meiryo UI" w:hAnsi="Meiryo UI" w:hint="eastAsia"/>
                              <w:sz w:val="18"/>
                              <w:lang w:eastAsia="ja-JP"/>
                            </w:rPr>
                            <w:t>の</w:t>
                          </w:r>
                          <w:r>
                            <w:rPr>
                              <w:rFonts w:ascii="Meiryo UI" w:eastAsia="Meiryo UI" w:hAnsi="Meiryo UI"/>
                              <w:sz w:val="18"/>
                              <w:lang w:eastAsia="ja-JP"/>
                            </w:rPr>
                            <w:t>導入が検討されつつある。</w:t>
                          </w:r>
                        </w:p>
                      </w:txbxContent>
                    </v:textbox>
                    <w10:wrap anchorx="margin" anchory="margin"/>
                  </v:shape>
                </w:pict>
              </mc:Fallback>
            </mc:AlternateContent>
          </w:r>
          <w:r>
            <w:rPr>
              <w:rFonts w:hint="eastAsia"/>
              <w:noProof/>
              <w:lang w:val="en-GB" w:eastAsia="ja-JP"/>
            </w:rPr>
            <mc:AlternateContent>
              <mc:Choice Requires="wps">
                <w:drawing>
                  <wp:anchor distT="0" distB="0" distL="114300" distR="114300" simplePos="0" relativeHeight="251674624" behindDoc="0" locked="0" layoutInCell="1" allowOverlap="1" wp14:editId="2387022E">
                    <wp:simplePos x="0" y="0"/>
                    <wp:positionH relativeFrom="margin">
                      <wp:posOffset>0</wp:posOffset>
                    </wp:positionH>
                    <wp:positionV relativeFrom="margin">
                      <wp:posOffset>7312660</wp:posOffset>
                    </wp:positionV>
                    <wp:extent cx="6272530" cy="566420"/>
                    <wp:effectExtent l="0" t="0" r="0" b="508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ED5" w:rsidRDefault="007C1ED5">
                                <w:pPr>
                                  <w:pStyle w:val="Subtitle"/>
                                </w:pPr>
                                <w:sdt>
                                  <w:sdtPr>
                                    <w:alias w:val="Subtitle"/>
                                    <w:id w:val="-923489912"/>
                                    <w:dataBinding w:prefixMappings="xmlns:ns0='http://schemas.openxmlformats.org/package/2006/metadata/core-properties' xmlns:ns1='http://purl.org/dc/elements/1.1/'" w:xpath="/ns0:coreProperties[1]/ns1:subject[1]" w:storeItemID="{6C3C8BC8-F283-45AE-878A-BAB7291924A1}"/>
                                    <w:text/>
                                  </w:sdtPr>
                                  <w:sdtContent>
                                    <w:r w:rsidRPr="007A5395">
                                      <w:t>POVERTIST BULLETIN</w:t>
                                    </w:r>
                                  </w:sdtContent>
                                </w:sdt>
                              </w:p>
                            </w:txbxContent>
                          </wps:txbx>
                          <wps:bodyPr rot="0" vert="horz" wrap="square" lIns="91440" tIns="45720" rIns="91440" bIns="45720" anchor="t" anchorCtr="0" upright="1">
                            <a:noAutofit/>
                          </wps:bodyPr>
                        </wps:wsp>
                      </a:graphicData>
                    </a:graphic>
                    <wp14:sizeRelH relativeFrom="margin">
                      <wp14:pctWidth>98000</wp14:pctWidth>
                    </wp14:sizeRelH>
                    <wp14:sizeRelV relativeFrom="page">
                      <wp14:pctHeight>0</wp14:pctHeight>
                    </wp14:sizeRelV>
                  </wp:anchor>
                </w:drawing>
              </mc:Choice>
              <mc:Fallback>
                <w:pict>
                  <v:shape id="Text Box 11" o:spid="_x0000_s1027" type="#_x0000_t202" style="position:absolute;margin-left:0;margin-top:575.8pt;width:493.9pt;height:44.6pt;z-index:251674624;visibility:visible;mso-wrap-style:square;mso-width-percent:980;mso-height-percent:0;mso-wrap-distance-left:9pt;mso-wrap-distance-top:0;mso-wrap-distance-right:9pt;mso-wrap-distance-bottom:0;mso-position-horizontal:absolute;mso-position-horizontal-relative:margin;mso-position-vertical:absolute;mso-position-vertical-relative:margin;mso-width-percent:98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6i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" filled="f" stroked="f">
                    <v:textbox>
                      <w:txbxContent>
                        <w:p w:rsidR="007C1ED5" w:rsidRDefault="007C1ED5">
                          <w:pPr>
                            <w:pStyle w:val="Subtitle"/>
                          </w:pPr>
                          <w:sdt>
                            <w:sdtPr>
                              <w:alias w:val="Subtitle"/>
                              <w:id w:val="-923489912"/>
                              <w:dataBinding w:prefixMappings="xmlns:ns0='http://schemas.openxmlformats.org/package/2006/metadata/core-properties' xmlns:ns1='http://purl.org/dc/elements/1.1/'" w:xpath="/ns0:coreProperties[1]/ns1:subject[1]" w:storeItemID="{6C3C8BC8-F283-45AE-878A-BAB7291924A1}"/>
                              <w:text/>
                            </w:sdtPr>
                            <w:sdtContent>
                              <w:r w:rsidRPr="007A5395">
                                <w:t>POVERTIST BULLETIN</w:t>
                              </w:r>
                            </w:sdtContent>
                          </w:sdt>
                        </w:p>
                      </w:txbxContent>
                    </v:textbox>
                    <w10:wrap anchorx="margin" anchory="margin"/>
                  </v:shape>
                </w:pict>
              </mc:Fallback>
            </mc:AlternateContent>
          </w:r>
          <w:r w:rsidR="004A5A4D">
            <w:rPr>
              <w:rFonts w:hint="eastAsia"/>
              <w:noProof/>
              <w:lang w:val="en-GB" w:eastAsia="ja-JP"/>
            </w:rPr>
            <mc:AlternateContent>
              <mc:Choice Requires="wps">
                <w:drawing>
                  <wp:anchor distT="0" distB="0" distL="114300" distR="114300" simplePos="0" relativeHeight="251669504" behindDoc="0" locked="0" layoutInCell="1" allowOverlap="1" wp14:editId="680B2E44">
                    <wp:simplePos x="0" y="0"/>
                    <wp:positionH relativeFrom="margin">
                      <wp:align>left</wp:align>
                    </wp:positionH>
                    <wp:positionV relativeFrom="margin">
                      <wp:posOffset>6610351</wp:posOffset>
                    </wp:positionV>
                    <wp:extent cx="6016625" cy="72390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ED5" w:rsidRPr="004A5A4D" w:rsidRDefault="007C1ED5" w:rsidP="004A5A4D">
                                <w:pPr>
                                  <w:pStyle w:val="Title"/>
                                  <w:spacing w:before="0" w:after="0"/>
                                  <w:rPr>
                                    <w:rFonts w:ascii="Meiryo UI" w:eastAsia="Meiryo UI" w:hAnsi="Meiryo UI"/>
                                    <w:sz w:val="48"/>
                                    <w:lang w:eastAsia="ja-JP"/>
                                  </w:rPr>
                                </w:pPr>
                                <w:sdt>
                                  <w:sdtPr>
                                    <w:rPr>
                                      <w:rFonts w:ascii="Meiryo UI" w:eastAsia="Meiryo UI" w:hAnsi="Meiryo UI"/>
                                      <w:b/>
                                      <w:sz w:val="52"/>
                                      <w:lang w:eastAsia="ja-JP"/>
                                    </w:rPr>
                                    <w:alias w:val="Title"/>
                                    <w:id w:val="-506136201"/>
                                    <w:dataBinding w:prefixMappings="xmlns:ns0='http://schemas.openxmlformats.org/package/2006/metadata/core-properties' xmlns:ns1='http://purl.org/dc/elements/1.1/'" w:xpath="/ns0:coreProperties[1]/ns1:title[1]" w:storeItemID="{6C3C8BC8-F283-45AE-878A-BAB7291924A1}"/>
                                    <w:text/>
                                  </w:sdtPr>
                                  <w:sdtContent>
                                    <w:r w:rsidRPr="00B56689">
                                      <w:rPr>
                                        <w:rFonts w:ascii="Meiryo UI" w:eastAsia="Meiryo UI" w:hAnsi="Meiryo UI" w:hint="eastAsia"/>
                                        <w:b/>
                                        <w:sz w:val="52"/>
                                        <w:lang w:eastAsia="ja-JP"/>
                                      </w:rPr>
                                      <w:t>ケニアにおける老齢年金とアフリカの高齢化</w:t>
                                    </w:r>
                                  </w:sdtContent>
                                </w:sdt>
                              </w:p>
                            </w:txbxContent>
                          </wps:txbx>
                          <wps:bodyPr rot="0" vert="horz" wrap="square" lIns="91440" tIns="45720" rIns="91440" bIns="45720" anchor="b" anchorCtr="0" upright="1">
                            <a:noAutofit/>
                          </wps:bodyPr>
                        </wps:wsp>
                      </a:graphicData>
                    </a:graphic>
                    <wp14:sizeRelH relativeFrom="margin">
                      <wp14:pctWidth>94000</wp14:pctWidth>
                    </wp14:sizeRelH>
                    <wp14:sizeRelV relativeFrom="page">
                      <wp14:pctHeight>0</wp14:pctHeight>
                    </wp14:sizeRelV>
                  </wp:anchor>
                </w:drawing>
              </mc:Choice>
              <mc:Fallback>
                <w:pict>
                  <v:shape id="Text Box 26" o:spid="_x0000_s1028" type="#_x0000_t202" style="position:absolute;margin-left:0;margin-top:520.5pt;width:473.75pt;height:57pt;z-index:251669504;visibility:visible;mso-wrap-style:square;mso-width-percent:940;mso-height-percent:0;mso-wrap-distance-left:9pt;mso-wrap-distance-top:0;mso-wrap-distance-right:9pt;mso-wrap-distance-bottom:0;mso-position-horizontal:left;mso-position-horizontal-relative:margin;mso-position-vertical:absolute;mso-position-vertical-relative:margin;mso-width-percent:94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" filled="f" stroked="f">
                    <v:textbox>
                      <w:txbxContent>
                        <w:p w:rsidR="007C1ED5" w:rsidRPr="004A5A4D" w:rsidRDefault="007C1ED5" w:rsidP="004A5A4D">
                          <w:pPr>
                            <w:pStyle w:val="Title"/>
                            <w:spacing w:before="0" w:after="0"/>
                            <w:rPr>
                              <w:rFonts w:ascii="Meiryo UI" w:eastAsia="Meiryo UI" w:hAnsi="Meiryo UI"/>
                              <w:sz w:val="48"/>
                              <w:lang w:eastAsia="ja-JP"/>
                            </w:rPr>
                          </w:pPr>
                          <w:sdt>
                            <w:sdtPr>
                              <w:rPr>
                                <w:rFonts w:ascii="Meiryo UI" w:eastAsia="Meiryo UI" w:hAnsi="Meiryo UI"/>
                                <w:b/>
                                <w:sz w:val="52"/>
                                <w:lang w:eastAsia="ja-JP"/>
                              </w:rPr>
                              <w:alias w:val="Title"/>
                              <w:id w:val="-506136201"/>
                              <w:dataBinding w:prefixMappings="xmlns:ns0='http://schemas.openxmlformats.org/package/2006/metadata/core-properties' xmlns:ns1='http://purl.org/dc/elements/1.1/'" w:xpath="/ns0:coreProperties[1]/ns1:title[1]" w:storeItemID="{6C3C8BC8-F283-45AE-878A-BAB7291924A1}"/>
                              <w:text/>
                            </w:sdtPr>
                            <w:sdtContent>
                              <w:r w:rsidRPr="00B56689">
                                <w:rPr>
                                  <w:rFonts w:ascii="Meiryo UI" w:eastAsia="Meiryo UI" w:hAnsi="Meiryo UI" w:hint="eastAsia"/>
                                  <w:b/>
                                  <w:sz w:val="52"/>
                                  <w:lang w:eastAsia="ja-JP"/>
                                </w:rPr>
                                <w:t>ケニアにおける老齢年金とアフリカの高齢化</w:t>
                              </w:r>
                            </w:sdtContent>
                          </w:sdt>
                        </w:p>
                      </w:txbxContent>
                    </v:textbox>
                    <w10:wrap anchorx="margin" anchory="margin"/>
                  </v:shape>
                </w:pict>
              </mc:Fallback>
            </mc:AlternateContent>
          </w:r>
          <w:r w:rsidR="003D5E73">
            <w:rPr>
              <w:rFonts w:hint="eastAsia"/>
              <w:noProof/>
              <w:lang w:val="en-GB" w:eastAsia="ja-JP"/>
            </w:rPr>
            <mc:AlternateContent>
              <mc:Choice Requires="wps">
                <w:drawing>
                  <wp:anchor distT="0" distB="0" distL="114300" distR="114300" simplePos="0" relativeHeight="251672576" behindDoc="0" locked="0" layoutInCell="1" allowOverlap="1" wp14:editId="0FFADAC5">
                    <wp:simplePos x="0" y="0"/>
                    <mc:AlternateContent>
                      <mc:Choice Requires="wp14">
                        <wp:positionH relativeFrom="margin">
                          <wp14:pctPosHOffset>101500</wp14:pctPosHOffset>
                        </wp:positionH>
                      </mc:Choice>
                      <mc:Fallback>
                        <wp:positionH relativeFrom="page">
                          <wp:posOffset>6967220</wp:posOffset>
                        </wp:positionH>
                      </mc:Fallback>
                    </mc:AlternateContent>
                    <mc:AlternateContent>
                      <mc:Choice Requires="wp14">
                        <wp:positionV relativeFrom="margin">
                          <wp14:pctPosVOffset>70000</wp14:pctPosVOffset>
                        </wp:positionV>
                      </mc:Choice>
                      <mc:Fallback>
                        <wp:positionV relativeFrom="page">
                          <wp:posOffset>7209790</wp:posOffset>
                        </wp:positionV>
                      </mc:Fallback>
                    </mc:AlternateContent>
                    <wp:extent cx="128270" cy="282321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3D8CAB84" id="Rectangle 9" o:spid="_x0000_s1026" style="position:absolute;margin-left:0;margin-top:0;width:10.1pt;height:222.3pt;z-index:251672576;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MlQIAADI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" fillcolor="#d1282e [3215]" stroked="f">
                    <w10:wrap anchorx="margin" anchory="margin"/>
                  </v:rect>
                </w:pict>
              </mc:Fallback>
            </mc:AlternateContent>
          </w:r>
          <w:r w:rsidR="003D5E73">
            <w:rPr>
              <w:rFonts w:hint="eastAsia"/>
              <w:noProof/>
              <w:lang w:val="en-GB" w:eastAsia="ja-JP"/>
            </w:rPr>
            <mc:AlternateContent>
              <mc:Choice Requires="wps">
                <w:drawing>
                  <wp:anchor distT="0" distB="0" distL="114300" distR="114300" simplePos="0" relativeHeight="251671552" behindDoc="0" locked="0" layoutInCell="1" allowOverlap="1" wp14:editId="25A778E8">
                    <wp:simplePos x="0" y="0"/>
                    <mc:AlternateContent>
                      <mc:Choice Requires="wp14">
                        <wp:positionH relativeFrom="margin">
                          <wp14:pctPosHOffset>101500</wp14:pctPosHOffset>
                        </wp:positionH>
                      </mc:Choice>
                      <mc:Fallback>
                        <wp:positionH relativeFrom="page">
                          <wp:posOffset>6967220</wp:posOffset>
                        </wp:positionH>
                      </mc:Fallback>
                    </mc:AlternateContent>
                    <mc:AlternateContent>
                      <mc:Choice Requires="wp14">
                        <wp:positionV relativeFrom="margin">
                          <wp14:pctPosVOffset>-2500</wp14:pctPosVOffset>
                        </wp:positionV>
                      </mc:Choice>
                      <mc:Fallback>
                        <wp:positionV relativeFrom="page">
                          <wp:posOffset>453390</wp:posOffset>
                        </wp:positionV>
                      </mc:Fallback>
                    </mc:AlternateContent>
                    <wp:extent cx="128270" cy="629793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027F2D17" id="Rectangle 8" o:spid="_x0000_s1026" style="position:absolute;margin-left:0;margin-top:0;width:10.1pt;height:495.9pt;z-index:25167155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uR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1W27kZYCAAAy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sidR="003D5E73">
            <w:rPr>
              <w:rFonts w:hint="eastAsia"/>
              <w:noProof/>
              <w:lang w:val="en-GB" w:eastAsia="ja-JP"/>
            </w:rPr>
            <mc:AlternateContent>
              <mc:Choice Requires="wps">
                <w:drawing>
                  <wp:anchor distT="0" distB="0" distL="114300" distR="114300" simplePos="0" relativeHeight="251670528" behindDoc="0" locked="0" layoutInCell="1" allowOverlap="1" wp14:editId="24D61EBF">
                    <wp:simplePos x="0" y="0"/>
                    <wp:positionH relativeFrom="margin">
                      <wp:align>center</wp:align>
                    </wp:positionH>
                    <wp:positionV relativeFrom="margin">
                      <wp:align>center</wp:align>
                    </wp:positionV>
                    <wp:extent cx="6839585" cy="9121140"/>
                    <wp:effectExtent l="0" t="0" r="9525"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211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484D81C5" id="Rectangle 4" o:spid="_x0000_s1026" style="position:absolute;margin-left:0;margin-top:0;width:538.55pt;height:718.2pt;z-index:251670528;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" filled="f" strokecolor="black [3213]">
                    <w10:wrap anchorx="margin" anchory="margin"/>
                  </v:rect>
                </w:pict>
              </mc:Fallback>
            </mc:AlternateContent>
          </w:r>
          <w:r w:rsidR="003D5E73">
            <w:rPr>
              <w:rFonts w:hint="eastAsia"/>
              <w:sz w:val="56"/>
              <w:lang w:eastAsia="ja-JP"/>
            </w:rPr>
            <w:br w:type="page"/>
          </w:r>
        </w:p>
      </w:sdtContent>
    </w:sdt>
    <w:sdt>
      <w:sdtPr>
        <w:rPr>
          <w:rFonts w:ascii="Meiryo UI" w:eastAsia="Meiryo UI" w:hAnsi="Meiryo UI" w:hint="eastAsia"/>
          <w:sz w:val="36"/>
          <w:szCs w:val="38"/>
          <w:lang w:eastAsia="ja-JP"/>
        </w:rPr>
        <w:id w:val="633372245"/>
        <w:placeholder>
          <w:docPart w:val="95E5CDA6B8AB4BC981B6C5FC9D296932"/>
        </w:placeholder>
        <w:dataBinding w:prefixMappings="xmlns:ns0='http://schemas.openxmlformats.org/package/2006/metadata/core-properties' xmlns:ns1='http://purl.org/dc/elements/1.1/'" w:xpath="/ns0:coreProperties[1]/ns1:title[1]" w:storeItemID="{6C3C8BC8-F283-45AE-878A-BAB7291924A1}"/>
        <w:text/>
      </w:sdtPr>
      <w:sdtContent>
        <w:p w:rsidR="006D4A79" w:rsidRPr="004A5A4D" w:rsidRDefault="00B56689">
          <w:pPr>
            <w:pStyle w:val="Title"/>
            <w:rPr>
              <w:rFonts w:ascii="Meiryo UI" w:eastAsia="Meiryo UI" w:hAnsi="Meiryo UI"/>
              <w:sz w:val="36"/>
              <w:szCs w:val="38"/>
              <w:lang w:eastAsia="ja-JP"/>
            </w:rPr>
          </w:pPr>
          <w:r>
            <w:rPr>
              <w:rFonts w:ascii="Meiryo UI" w:eastAsia="Meiryo UI" w:hAnsi="Meiryo UI" w:hint="eastAsia"/>
              <w:sz w:val="36"/>
              <w:szCs w:val="38"/>
              <w:lang w:eastAsia="ja-JP"/>
            </w:rPr>
            <w:t>ケニアにおける老齢年金とアフリカの高齢化</w:t>
          </w:r>
        </w:p>
      </w:sdtContent>
    </w:sdt>
    <w:p w:rsidR="006D4A79" w:rsidRDefault="007C1ED5">
      <w:pPr>
        <w:pStyle w:val="Subtitle"/>
        <w:rPr>
          <w:lang w:eastAsia="ja-JP"/>
        </w:rPr>
      </w:pPr>
      <w:sdt>
        <w:sdtPr>
          <w:rPr>
            <w:rFonts w:hint="eastAsia"/>
            <w:sz w:val="32"/>
            <w:lang w:eastAsia="ja-JP"/>
          </w:rPr>
          <w:id w:val="1161806749"/>
          <w:placeholder>
            <w:docPart w:val="6D3A129614014D5099B2A5ED5FCA6431"/>
          </w:placeholder>
          <w:dataBinding w:prefixMappings="xmlns:ns0='http://schemas.openxmlformats.org/package/2006/metadata/core-properties' xmlns:ns1='http://purl.org/dc/elements/1.1/'" w:xpath="/ns0:coreProperties[1]/ns1:subject[1]" w:storeItemID="{6C3C8BC8-F283-45AE-878A-BAB7291924A1}"/>
          <w:text/>
        </w:sdtPr>
        <w:sdtContent>
          <w:r w:rsidR="007A5395">
            <w:rPr>
              <w:rFonts w:hint="eastAsia"/>
              <w:sz w:val="32"/>
              <w:lang w:eastAsia="ja-JP"/>
            </w:rPr>
            <w:t>POVERTIST BULLETIN</w:t>
          </w:r>
        </w:sdtContent>
      </w:sdt>
      <w:r w:rsidR="003D5E73">
        <w:rPr>
          <w:rFonts w:hint="eastAsia"/>
          <w:noProof/>
          <w:lang w:val="en-GB" w:eastAsia="ja-JP"/>
        </w:rPr>
        <mc:AlternateContent>
          <mc:Choice Requires="wpg">
            <w:drawing>
              <wp:anchor distT="0" distB="0" distL="182880" distR="182880" simplePos="0" relativeHeight="251676672" behindDoc="0" locked="0" layoutInCell="1" allowOverlap="1" wp14:editId="61513E88">
                <wp:simplePos x="0" y="0"/>
                <mc:AlternateContent>
                  <mc:Choice Requires="wp14">
                    <wp:positionH relativeFrom="margin">
                      <wp14:pctPosHOffset>72000</wp14:pctPosHOffset>
                    </wp:positionH>
                  </mc:Choice>
                  <mc:Fallback>
                    <wp:positionH relativeFrom="page">
                      <wp:posOffset>5141595</wp:posOffset>
                    </wp:positionH>
                  </mc:Fallback>
                </mc:AlternateContent>
                <mc:AlternateContent>
                  <mc:Choice Requires="wp14">
                    <wp:positionV relativeFrom="margin">
                      <wp14:pctPosVOffset>-2500</wp14:pctPosVOffset>
                    </wp:positionV>
                  </mc:Choice>
                  <mc:Fallback>
                    <wp:positionV relativeFrom="page">
                      <wp:posOffset>453390</wp:posOffset>
                    </wp:positionV>
                  </mc:Fallback>
                </mc:AlternateContent>
                <wp:extent cx="2048510" cy="9121269"/>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2048510" cy="9121269"/>
                          <a:chOff x="0" y="0"/>
                          <a:chExt cx="2048510" cy="9121269"/>
                        </a:xfrm>
                      </wpg:grpSpPr>
                      <wps:wsp>
                        <wps:cNvPr id="8" name="Rectangle 18"/>
                        <wps:cNvSpPr>
                          <a:spLocks noChangeArrowheads="1"/>
                        </wps:cNvSpPr>
                        <wps:spPr bwMode="auto">
                          <a:xfrm>
                            <a:off x="0" y="6298059"/>
                            <a:ext cx="204851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
                        <wps:cNvSpPr>
                          <a:spLocks noChangeArrowheads="1"/>
                        </wps:cNvSpPr>
                        <wps:spPr bwMode="auto">
                          <a:xfrm>
                            <a:off x="0" y="0"/>
                            <a:ext cx="204851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14"/>
                        <wps:cNvSpPr txBox="1">
                          <a:spLocks noChangeArrowheads="1"/>
                        </wps:cNvSpPr>
                        <wps:spPr bwMode="auto">
                          <a:xfrm>
                            <a:off x="143838" y="215758"/>
                            <a:ext cx="1604645" cy="8680806"/>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ED5" w:rsidRPr="000B3DD6" w:rsidRDefault="007C1ED5" w:rsidP="00B619B4">
                              <w:pPr>
                                <w:pStyle w:val="Subtitle"/>
                                <w:spacing w:line="240" w:lineRule="auto"/>
                                <w:rPr>
                                  <w:color w:val="C8C8B1" w:themeColor="background2"/>
                                  <w:sz w:val="24"/>
                                  <w:lang w:eastAsia="ja-JP"/>
                                </w:rPr>
                              </w:pPr>
                              <w:r>
                                <w:rPr>
                                  <w:color w:val="C8C8B1" w:themeColor="background2"/>
                                  <w:sz w:val="24"/>
                                  <w:lang w:eastAsia="ja-JP"/>
                                </w:rPr>
                                <w:t xml:space="preserve">about </w:t>
                              </w:r>
                              <w:r w:rsidRPr="000B3DD6">
                                <w:rPr>
                                  <w:color w:val="C8C8B1" w:themeColor="background2"/>
                                  <w:sz w:val="24"/>
                                  <w:lang w:eastAsia="ja-JP"/>
                                </w:rPr>
                                <w:t>bulletin</w:t>
                              </w:r>
                            </w:p>
                            <w:p w:rsidR="007C1ED5" w:rsidRDefault="007C1ED5" w:rsidP="00B619B4">
                              <w:pPr>
                                <w:spacing w:line="240" w:lineRule="auto"/>
                                <w:rPr>
                                  <w:rFonts w:ascii="Meiryo UI" w:eastAsia="Meiryo UI" w:hAnsi="Meiryo UI"/>
                                  <w:color w:val="FFFFFF" w:themeColor="background1"/>
                                  <w:sz w:val="16"/>
                                  <w:lang w:eastAsia="ja-JP"/>
                                </w:rPr>
                              </w:pPr>
                              <w:r>
                                <w:rPr>
                                  <w:rFonts w:ascii="Meiryo UI" w:eastAsia="Meiryo UI" w:hAnsi="Meiryo UI"/>
                                  <w:color w:val="FFFFFF" w:themeColor="background1"/>
                                  <w:sz w:val="16"/>
                                  <w:lang w:eastAsia="ja-JP"/>
                                </w:rPr>
                                <w:t>POVERTIST BULLETIN</w:t>
                              </w:r>
                              <w:r>
                                <w:rPr>
                                  <w:rFonts w:ascii="Meiryo UI" w:eastAsia="Meiryo UI" w:hAnsi="Meiryo UI" w:hint="eastAsia"/>
                                  <w:color w:val="FFFFFF" w:themeColor="background1"/>
                                  <w:sz w:val="16"/>
                                  <w:lang w:eastAsia="ja-JP"/>
                                </w:rPr>
                                <w:t>は</w:t>
                              </w:r>
                              <w:r>
                                <w:rPr>
                                  <w:rFonts w:ascii="Meiryo UI" w:eastAsia="Meiryo UI" w:hAnsi="Meiryo UI"/>
                                  <w:color w:val="FFFFFF" w:themeColor="background1"/>
                                  <w:sz w:val="16"/>
                                  <w:lang w:eastAsia="ja-JP"/>
                                </w:rPr>
                                <w:t>、</w:t>
                              </w:r>
                              <w:r w:rsidRPr="00BD12EB">
                                <w:rPr>
                                  <w:rFonts w:ascii="Meiryo UI" w:eastAsia="Meiryo UI" w:hAnsi="Meiryo UI"/>
                                  <w:color w:val="FFFFFF" w:themeColor="background1"/>
                                  <w:sz w:val="16"/>
                                  <w:lang w:eastAsia="ja-JP"/>
                                </w:rPr>
                                <w:t>T</w:t>
                              </w:r>
                              <w:r>
                                <w:rPr>
                                  <w:rFonts w:ascii="Meiryo UI" w:eastAsia="Meiryo UI" w:hAnsi="Meiryo UI"/>
                                  <w:color w:val="FFFFFF" w:themeColor="background1"/>
                                  <w:sz w:val="16"/>
                                  <w:lang w:eastAsia="ja-JP"/>
                                </w:rPr>
                                <w:t>HE POVERTIST</w:t>
                              </w:r>
                              <w:r w:rsidRPr="00BD12EB">
                                <w:rPr>
                                  <w:rFonts w:ascii="Meiryo UI" w:eastAsia="Meiryo UI" w:hAnsi="Meiryo UI" w:hint="eastAsia"/>
                                  <w:color w:val="FFFFFF" w:themeColor="background1"/>
                                  <w:sz w:val="16"/>
                                  <w:lang w:eastAsia="ja-JP"/>
                                </w:rPr>
                                <w:t>が</w:t>
                              </w:r>
                              <w:r w:rsidRPr="00BD12EB">
                                <w:rPr>
                                  <w:rFonts w:ascii="Meiryo UI" w:eastAsia="Meiryo UI" w:hAnsi="Meiryo UI" w:cs="ＭＳ ゴシック" w:hint="eastAsia"/>
                                  <w:color w:val="FFFFFF" w:themeColor="background1"/>
                                  <w:sz w:val="16"/>
                                  <w:lang w:eastAsia="ja-JP"/>
                                </w:rPr>
                                <w:t>発</w:t>
                              </w:r>
                              <w:r w:rsidRPr="00BD12EB">
                                <w:rPr>
                                  <w:rFonts w:ascii="Meiryo UI" w:eastAsia="Meiryo UI" w:hAnsi="Meiryo UI" w:cs="Malgun Gothic" w:hint="eastAsia"/>
                                  <w:color w:val="FFFFFF" w:themeColor="background1"/>
                                  <w:sz w:val="16"/>
                                  <w:lang w:eastAsia="ja-JP"/>
                                </w:rPr>
                                <w:t>行する</w:t>
                              </w:r>
                              <w:r>
                                <w:rPr>
                                  <w:rFonts w:ascii="Meiryo UI" w:eastAsia="Meiryo UI" w:hAnsi="Meiryo UI" w:cs="Malgun Gothic" w:hint="eastAsia"/>
                                  <w:color w:val="FFFFFF" w:themeColor="background1"/>
                                  <w:sz w:val="16"/>
                                  <w:lang w:eastAsia="ja-JP"/>
                                </w:rPr>
                                <w:t>刊行物です</w:t>
                              </w:r>
                              <w:r w:rsidRPr="00BD12EB">
                                <w:rPr>
                                  <w:rFonts w:ascii="Meiryo UI" w:eastAsia="Meiryo UI" w:hAnsi="Meiryo UI" w:cs="Malgun Gothic" w:hint="eastAsia"/>
                                  <w:color w:val="FFFFFF" w:themeColor="background1"/>
                                  <w:sz w:val="16"/>
                                  <w:lang w:eastAsia="ja-JP"/>
                                </w:rPr>
                                <w:t>。</w:t>
                              </w:r>
                              <w:r>
                                <w:rPr>
                                  <w:rFonts w:ascii="Meiryo UI" w:eastAsia="Meiryo UI" w:hAnsi="Meiryo UI" w:cs="ＭＳ ゴシック" w:hint="eastAsia"/>
                                  <w:color w:val="FFFFFF" w:themeColor="background1"/>
                                  <w:sz w:val="16"/>
                                  <w:lang w:eastAsia="ja-JP"/>
                                </w:rPr>
                                <w:t>公開</w:t>
                              </w:r>
                              <w:r w:rsidRPr="00BD12EB">
                                <w:rPr>
                                  <w:rFonts w:ascii="Meiryo UI" w:eastAsia="Meiryo UI" w:hAnsi="Meiryo UI" w:cs="Malgun Gothic" w:hint="eastAsia"/>
                                  <w:color w:val="FFFFFF" w:themeColor="background1"/>
                                  <w:sz w:val="16"/>
                                  <w:lang w:eastAsia="ja-JP"/>
                                </w:rPr>
                                <w:t>された</w:t>
                              </w:r>
                              <w:r>
                                <w:rPr>
                                  <w:rFonts w:ascii="Meiryo UI" w:eastAsia="Meiryo UI" w:hAnsi="Meiryo UI" w:cs="Malgun Gothic" w:hint="eastAsia"/>
                                  <w:color w:val="FFFFFF" w:themeColor="background1"/>
                                  <w:sz w:val="16"/>
                                  <w:lang w:eastAsia="ja-JP"/>
                                </w:rPr>
                                <w:t>コンテンツやレポート</w:t>
                              </w:r>
                              <w:r w:rsidRPr="00BD12EB">
                                <w:rPr>
                                  <w:rFonts w:ascii="Meiryo UI" w:eastAsia="Meiryo UI" w:hAnsi="Meiryo UI" w:cs="Malgun Gothic" w:hint="eastAsia"/>
                                  <w:color w:val="FFFFFF" w:themeColor="background1"/>
                                  <w:sz w:val="16"/>
                                  <w:lang w:eastAsia="ja-JP"/>
                                </w:rPr>
                                <w:t>などを再構成し、</w:t>
                              </w:r>
                              <w:r>
                                <w:rPr>
                                  <w:rFonts w:ascii="Meiryo UI" w:eastAsia="Meiryo UI" w:hAnsi="Meiryo UI" w:cs="Malgun Gothic" w:hint="eastAsia"/>
                                  <w:color w:val="FFFFFF" w:themeColor="background1"/>
                                  <w:sz w:val="16"/>
                                  <w:lang w:eastAsia="ja-JP"/>
                                </w:rPr>
                                <w:t>開発途上国で</w:t>
                              </w:r>
                              <w:r>
                                <w:rPr>
                                  <w:rFonts w:ascii="Meiryo UI" w:eastAsia="Meiryo UI" w:hAnsi="Meiryo UI" w:cs="Malgun Gothic"/>
                                  <w:color w:val="FFFFFF" w:themeColor="background1"/>
                                  <w:sz w:val="16"/>
                                  <w:lang w:eastAsia="ja-JP"/>
                                </w:rPr>
                                <w:t>実務に従事するプロフェッショナル</w:t>
                              </w:r>
                              <w:r>
                                <w:rPr>
                                  <w:rFonts w:ascii="Meiryo UI" w:eastAsia="Meiryo UI" w:hAnsi="Meiryo UI" w:cs="Malgun Gothic" w:hint="eastAsia"/>
                                  <w:color w:val="FFFFFF" w:themeColor="background1"/>
                                  <w:sz w:val="16"/>
                                  <w:lang w:eastAsia="ja-JP"/>
                                </w:rPr>
                                <w:t>にとって</w:t>
                              </w:r>
                              <w:r>
                                <w:rPr>
                                  <w:rFonts w:ascii="Meiryo UI" w:eastAsia="Meiryo UI" w:hAnsi="Meiryo UI" w:cs="Malgun Gothic"/>
                                  <w:color w:val="FFFFFF" w:themeColor="background1"/>
                                  <w:sz w:val="16"/>
                                  <w:lang w:eastAsia="ja-JP"/>
                                </w:rPr>
                                <w:t>有益</w:t>
                              </w:r>
                              <w:r>
                                <w:rPr>
                                  <w:rFonts w:ascii="Meiryo UI" w:eastAsia="Meiryo UI" w:hAnsi="Meiryo UI" w:cs="Malgun Gothic" w:hint="eastAsia"/>
                                  <w:color w:val="FFFFFF" w:themeColor="background1"/>
                                  <w:sz w:val="16"/>
                                  <w:lang w:eastAsia="ja-JP"/>
                                </w:rPr>
                                <w:t>と</w:t>
                              </w:r>
                              <w:r>
                                <w:rPr>
                                  <w:rFonts w:ascii="Meiryo UI" w:eastAsia="Meiryo UI" w:hAnsi="Meiryo UI" w:cs="Malgun Gothic"/>
                                  <w:color w:val="FFFFFF" w:themeColor="background1"/>
                                  <w:sz w:val="16"/>
                                  <w:lang w:eastAsia="ja-JP"/>
                                </w:rPr>
                                <w:t>考えられる情報を</w:t>
                              </w:r>
                              <w:r>
                                <w:rPr>
                                  <w:rFonts w:ascii="Meiryo UI" w:eastAsia="Meiryo UI" w:hAnsi="Meiryo UI" w:hint="eastAsia"/>
                                  <w:color w:val="FFFFFF" w:themeColor="background1"/>
                                  <w:sz w:val="16"/>
                                  <w:lang w:eastAsia="ja-JP"/>
                                </w:rPr>
                                <w:t>発信する</w:t>
                              </w:r>
                              <w:r>
                                <w:rPr>
                                  <w:rFonts w:ascii="Meiryo UI" w:eastAsia="Meiryo UI" w:hAnsi="Meiryo UI"/>
                                  <w:color w:val="FFFFFF" w:themeColor="background1"/>
                                  <w:sz w:val="16"/>
                                  <w:lang w:eastAsia="ja-JP"/>
                                </w:rPr>
                                <w:t>媒体です</w:t>
                              </w:r>
                              <w:r>
                                <w:rPr>
                                  <w:rFonts w:ascii="Meiryo UI" w:eastAsia="Meiryo UI" w:hAnsi="Meiryo UI" w:hint="eastAsia"/>
                                  <w:color w:val="FFFFFF" w:themeColor="background1"/>
                                  <w:sz w:val="16"/>
                                  <w:lang w:eastAsia="ja-JP"/>
                                </w:rPr>
                                <w:t>。</w:t>
                              </w:r>
                            </w:p>
                            <w:p w:rsidR="007C1ED5" w:rsidRPr="000B3DD6" w:rsidRDefault="007C1ED5" w:rsidP="00B619B4">
                              <w:pPr>
                                <w:pStyle w:val="Subtitle"/>
                                <w:spacing w:line="240" w:lineRule="auto"/>
                                <w:rPr>
                                  <w:color w:val="C8C8B1" w:themeColor="background2"/>
                                  <w:sz w:val="24"/>
                                  <w:lang w:eastAsia="ja-JP"/>
                                </w:rPr>
                              </w:pPr>
                              <w:r w:rsidRPr="000B3DD6">
                                <w:rPr>
                                  <w:color w:val="C8C8B1" w:themeColor="background2"/>
                                  <w:sz w:val="24"/>
                                  <w:lang w:eastAsia="ja-JP"/>
                                </w:rPr>
                                <w:t>author</w:t>
                              </w:r>
                            </w:p>
                            <w:p w:rsidR="007C1ED5" w:rsidRDefault="007C1ED5" w:rsidP="00B619B4">
                              <w:pPr>
                                <w:pStyle w:val="Subtitle"/>
                                <w:spacing w:line="240" w:lineRule="auto"/>
                                <w:rPr>
                                  <w:rFonts w:ascii="Meiryo UI" w:eastAsia="Meiryo UI" w:hAnsi="Meiryo UI" w:cstheme="minorBidi"/>
                                  <w:iCs w:val="0"/>
                                  <w:caps w:val="0"/>
                                  <w:color w:val="FFFFFF" w:themeColor="background1"/>
                                  <w:sz w:val="16"/>
                                  <w:szCs w:val="22"/>
                                  <w:lang w:eastAsia="ja-JP"/>
                                </w:rPr>
                              </w:pPr>
                              <w:r w:rsidRPr="00BD12EB">
                                <w:rPr>
                                  <w:rFonts w:ascii="Meiryo UI" w:eastAsia="Meiryo UI" w:hAnsi="Meiryo UI" w:cstheme="minorBidi" w:hint="eastAsia"/>
                                  <w:iCs w:val="0"/>
                                  <w:caps w:val="0"/>
                                  <w:color w:val="FFFFFF" w:themeColor="background1"/>
                                  <w:sz w:val="16"/>
                                  <w:szCs w:val="22"/>
                                  <w:lang w:eastAsia="ja-JP"/>
                                </w:rPr>
                                <w:t>敦賀一平（</w:t>
                              </w:r>
                              <w:r w:rsidRPr="00BD12EB">
                                <w:rPr>
                                  <w:rFonts w:ascii="Meiryo UI" w:eastAsia="Meiryo UI" w:hAnsi="Meiryo UI" w:cstheme="minorBidi"/>
                                  <w:iCs w:val="0"/>
                                  <w:caps w:val="0"/>
                                  <w:color w:val="FFFFFF" w:themeColor="background1"/>
                                  <w:sz w:val="16"/>
                                  <w:szCs w:val="22"/>
                                  <w:lang w:eastAsia="ja-JP"/>
                                </w:rPr>
                                <w:t>Ippei Tsuruga</w:t>
                              </w:r>
                              <w:r>
                                <w:rPr>
                                  <w:rFonts w:ascii="Meiryo UI" w:eastAsia="Meiryo UI" w:hAnsi="Meiryo UI" w:cstheme="minorBidi" w:hint="eastAsia"/>
                                  <w:iCs w:val="0"/>
                                  <w:caps w:val="0"/>
                                  <w:color w:val="FFFFFF" w:themeColor="background1"/>
                                  <w:sz w:val="16"/>
                                  <w:szCs w:val="22"/>
                                  <w:lang w:eastAsia="ja-JP"/>
                                </w:rPr>
                                <w:t>）は、</w:t>
                              </w:r>
                              <w:r w:rsidRPr="00BD12EB">
                                <w:rPr>
                                  <w:rFonts w:ascii="Meiryo UI" w:eastAsia="Meiryo UI" w:hAnsi="Meiryo UI" w:cstheme="minorBidi" w:hint="eastAsia"/>
                                  <w:iCs w:val="0"/>
                                  <w:caps w:val="0"/>
                                  <w:color w:val="FFFFFF" w:themeColor="background1"/>
                                  <w:sz w:val="16"/>
                                  <w:szCs w:val="22"/>
                                  <w:lang w:eastAsia="ja-JP"/>
                                </w:rPr>
                                <w:t>国際労働機関（</w:t>
                              </w:r>
                              <w:r w:rsidRPr="00BD12EB">
                                <w:rPr>
                                  <w:rFonts w:ascii="Meiryo UI" w:eastAsia="Meiryo UI" w:hAnsi="Meiryo UI" w:cstheme="minorBidi"/>
                                  <w:iCs w:val="0"/>
                                  <w:caps w:val="0"/>
                                  <w:color w:val="FFFFFF" w:themeColor="background1"/>
                                  <w:sz w:val="16"/>
                                  <w:szCs w:val="22"/>
                                  <w:lang w:eastAsia="ja-JP"/>
                                </w:rPr>
                                <w:t>ILO</w:t>
                              </w:r>
                              <w:r w:rsidRPr="00BD12EB">
                                <w:rPr>
                                  <w:rFonts w:ascii="Meiryo UI" w:eastAsia="Meiryo UI" w:hAnsi="Meiryo UI" w:cstheme="minorBidi" w:hint="eastAsia"/>
                                  <w:iCs w:val="0"/>
                                  <w:caps w:val="0"/>
                                  <w:color w:val="FFFFFF" w:themeColor="background1"/>
                                  <w:sz w:val="16"/>
                                  <w:szCs w:val="22"/>
                                  <w:lang w:eastAsia="ja-JP"/>
                                </w:rPr>
                                <w:t>）社会保障政策担当官。</w:t>
                              </w:r>
                              <w:r>
                                <w:rPr>
                                  <w:rFonts w:ascii="Meiryo UI" w:eastAsia="Meiryo UI" w:hAnsi="Meiryo UI" w:cstheme="minorBidi" w:hint="eastAsia"/>
                                  <w:iCs w:val="0"/>
                                  <w:caps w:val="0"/>
                                  <w:color w:val="FFFFFF" w:themeColor="background1"/>
                                  <w:sz w:val="16"/>
                                  <w:szCs w:val="22"/>
                                  <w:lang w:eastAsia="ja-JP"/>
                                </w:rPr>
                                <w:t>開発途上国におけるインフォーマル</w:t>
                              </w:r>
                              <w:r>
                                <w:rPr>
                                  <w:rFonts w:ascii="Meiryo UI" w:eastAsia="Meiryo UI" w:hAnsi="Meiryo UI" w:cstheme="minorBidi"/>
                                  <w:iCs w:val="0"/>
                                  <w:caps w:val="0"/>
                                  <w:color w:val="FFFFFF" w:themeColor="background1"/>
                                  <w:sz w:val="16"/>
                                  <w:szCs w:val="22"/>
                                  <w:lang w:eastAsia="ja-JP"/>
                                </w:rPr>
                                <w:t>経済</w:t>
                              </w:r>
                              <w:r>
                                <w:rPr>
                                  <w:rFonts w:ascii="Meiryo UI" w:eastAsia="Meiryo UI" w:hAnsi="Meiryo UI" w:cstheme="minorBidi" w:hint="eastAsia"/>
                                  <w:iCs w:val="0"/>
                                  <w:caps w:val="0"/>
                                  <w:color w:val="FFFFFF" w:themeColor="background1"/>
                                  <w:sz w:val="16"/>
                                  <w:szCs w:val="22"/>
                                  <w:lang w:eastAsia="ja-JP"/>
                                </w:rPr>
                                <w:t>への</w:t>
                              </w:r>
                              <w:r>
                                <w:rPr>
                                  <w:rFonts w:ascii="Meiryo UI" w:eastAsia="Meiryo UI" w:hAnsi="Meiryo UI" w:cstheme="minorBidi"/>
                                  <w:iCs w:val="0"/>
                                  <w:caps w:val="0"/>
                                  <w:color w:val="FFFFFF" w:themeColor="background1"/>
                                  <w:sz w:val="16"/>
                                  <w:szCs w:val="22"/>
                                  <w:lang w:eastAsia="ja-JP"/>
                                </w:rPr>
                                <w:t>社会保障</w:t>
                              </w:r>
                              <w:r>
                                <w:rPr>
                                  <w:rFonts w:ascii="Meiryo UI" w:eastAsia="Meiryo UI" w:hAnsi="Meiryo UI" w:cstheme="minorBidi" w:hint="eastAsia"/>
                                  <w:iCs w:val="0"/>
                                  <w:caps w:val="0"/>
                                  <w:color w:val="FFFFFF" w:themeColor="background1"/>
                                  <w:sz w:val="16"/>
                                  <w:szCs w:val="22"/>
                                  <w:lang w:eastAsia="ja-JP"/>
                                </w:rPr>
                                <w:t>拡充政策が</w:t>
                              </w:r>
                              <w:r>
                                <w:rPr>
                                  <w:rFonts w:ascii="Meiryo UI" w:eastAsia="Meiryo UI" w:hAnsi="Meiryo UI" w:cstheme="minorBidi"/>
                                  <w:iCs w:val="0"/>
                                  <w:caps w:val="0"/>
                                  <w:color w:val="FFFFFF" w:themeColor="background1"/>
                                  <w:sz w:val="16"/>
                                  <w:szCs w:val="22"/>
                                  <w:lang w:eastAsia="ja-JP"/>
                                </w:rPr>
                                <w:t>専門。</w:t>
                              </w:r>
                              <w:r w:rsidRPr="00BD12EB">
                                <w:rPr>
                                  <w:rFonts w:ascii="Meiryo UI" w:eastAsia="Meiryo UI" w:hAnsi="Meiryo UI" w:cstheme="minorBidi" w:hint="eastAsia"/>
                                  <w:iCs w:val="0"/>
                                  <w:caps w:val="0"/>
                                  <w:color w:val="FFFFFF" w:themeColor="background1"/>
                                  <w:sz w:val="16"/>
                                  <w:szCs w:val="22"/>
                                  <w:lang w:eastAsia="ja-JP"/>
                                </w:rPr>
                                <w:t>国際協力機構（</w:t>
                              </w:r>
                              <w:r w:rsidRPr="00BD12EB">
                                <w:rPr>
                                  <w:rFonts w:ascii="Meiryo UI" w:eastAsia="Meiryo UI" w:hAnsi="Meiryo UI" w:cstheme="minorBidi"/>
                                  <w:iCs w:val="0"/>
                                  <w:caps w:val="0"/>
                                  <w:color w:val="FFFFFF" w:themeColor="background1"/>
                                  <w:sz w:val="16"/>
                                  <w:szCs w:val="22"/>
                                  <w:lang w:eastAsia="ja-JP"/>
                                </w:rPr>
                                <w:t>JICA</w:t>
                              </w:r>
                              <w:r w:rsidRPr="00BD12EB">
                                <w:rPr>
                                  <w:rFonts w:ascii="Meiryo UI" w:eastAsia="Meiryo UI" w:hAnsi="Meiryo UI" w:cstheme="minorBidi" w:hint="eastAsia"/>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アフリカ部</w:t>
                              </w:r>
                              <w:r>
                                <w:rPr>
                                  <w:rFonts w:ascii="Meiryo UI" w:eastAsia="Meiryo UI" w:hAnsi="Meiryo UI" w:cstheme="minorBidi"/>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研究所</w:t>
                              </w:r>
                              <w:r>
                                <w:rPr>
                                  <w:rFonts w:ascii="Meiryo UI" w:eastAsia="Meiryo UI" w:hAnsi="Meiryo UI" w:cstheme="minorBidi"/>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アメリカ事務所を経て現職</w:t>
                              </w:r>
                              <w:r>
                                <w:rPr>
                                  <w:rFonts w:ascii="Meiryo UI" w:eastAsia="Meiryo UI" w:hAnsi="Meiryo UI" w:cstheme="minorBidi"/>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英国</w:t>
                              </w:r>
                              <w:r>
                                <w:rPr>
                                  <w:rFonts w:ascii="Meiryo UI" w:eastAsia="Meiryo UI" w:hAnsi="Meiryo UI" w:cstheme="minorBidi"/>
                                  <w:iCs w:val="0"/>
                                  <w:caps w:val="0"/>
                                  <w:color w:val="FFFFFF" w:themeColor="background1"/>
                                  <w:sz w:val="16"/>
                                  <w:szCs w:val="22"/>
                                  <w:lang w:eastAsia="ja-JP"/>
                                </w:rPr>
                                <w:t>サセックス大学開発学研究所</w:t>
                              </w:r>
                              <w:r>
                                <w:rPr>
                                  <w:rFonts w:ascii="Meiryo UI" w:eastAsia="Meiryo UI" w:hAnsi="Meiryo UI" w:cstheme="minorBidi" w:hint="eastAsia"/>
                                  <w:iCs w:val="0"/>
                                  <w:caps w:val="0"/>
                                  <w:color w:val="FFFFFF" w:themeColor="background1"/>
                                  <w:sz w:val="16"/>
                                  <w:szCs w:val="22"/>
                                  <w:lang w:eastAsia="ja-JP"/>
                                </w:rPr>
                                <w:t>（IDS）より貧困と開発</w:t>
                              </w:r>
                              <w:r>
                                <w:rPr>
                                  <w:rFonts w:ascii="Meiryo UI" w:eastAsia="Meiryo UI" w:hAnsi="Meiryo UI" w:cstheme="minorBidi"/>
                                  <w:iCs w:val="0"/>
                                  <w:caps w:val="0"/>
                                  <w:color w:val="FFFFFF" w:themeColor="background1"/>
                                  <w:sz w:val="16"/>
                                  <w:szCs w:val="22"/>
                                  <w:lang w:eastAsia="ja-JP"/>
                                </w:rPr>
                                <w:t>修士</w:t>
                              </w:r>
                              <w:r>
                                <w:rPr>
                                  <w:rFonts w:ascii="Meiryo UI" w:eastAsia="Meiryo UI" w:hAnsi="Meiryo UI" w:cstheme="minorBidi" w:hint="eastAsia"/>
                                  <w:iCs w:val="0"/>
                                  <w:caps w:val="0"/>
                                  <w:color w:val="FFFFFF" w:themeColor="background1"/>
                                  <w:sz w:val="16"/>
                                  <w:szCs w:val="22"/>
                                  <w:lang w:eastAsia="ja-JP"/>
                                </w:rPr>
                                <w:t>、香川大学より法学士を</w:t>
                              </w:r>
                              <w:r>
                                <w:rPr>
                                  <w:rFonts w:ascii="Meiryo UI" w:eastAsia="Meiryo UI" w:hAnsi="Meiryo UI" w:cstheme="minorBidi"/>
                                  <w:iCs w:val="0"/>
                                  <w:caps w:val="0"/>
                                  <w:color w:val="FFFFFF" w:themeColor="background1"/>
                                  <w:sz w:val="16"/>
                                  <w:szCs w:val="22"/>
                                  <w:lang w:eastAsia="ja-JP"/>
                                </w:rPr>
                                <w:t>取得。</w:t>
                              </w:r>
                            </w:p>
                          </w:txbxContent>
                        </wps:txbx>
                        <wps:bodyPr rot="0" vert="horz" wrap="square" lIns="91440" tIns="45720" rIns="91440" bIns="45720" anchor="t" anchorCtr="0" upright="1">
                          <a:noAutofit/>
                        </wps:bodyPr>
                      </wps:wsp>
                    </wpg:wgp>
                  </a:graphicData>
                </a:graphic>
                <wp14:sizeRelH relativeFrom="margin">
                  <wp14:pctWidth>32000</wp14:pctWidth>
                </wp14:sizeRelH>
                <wp14:sizeRelV relativeFrom="margin">
                  <wp14:pctHeight>105000</wp14:pctHeight>
                </wp14:sizeRelV>
              </wp:anchor>
            </w:drawing>
          </mc:Choice>
          <mc:Fallback>
            <w:pict>
              <v:group id="Group 14" o:spid="_x0000_s1029" style="position:absolute;margin-left:0;margin-top:0;width:161.3pt;height:718.2pt;z-index:251676672;mso-width-percent:320;mso-height-percent:1050;mso-left-percent:720;mso-top-percent:-25;mso-wrap-distance-left:14.4pt;mso-wrap-distance-right:14.4pt;mso-position-horizontal-relative:margin;mso-position-vertical-relative:margin;mso-width-percent:320;mso-height-percent:1050;mso-left-percent:720;mso-top-percent:-25;mso-width-relative:margin;mso-height-relative:mar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">
                <v:rect id="Rectangle 18" o:spid="_x0000_s1030" style="position:absolute;top:62980;width:20485;height:28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" fillcolor="#d1282e [3215]" stroked="f"/>
                <v:rect id="Rectangle 17" o:spid="_x0000_s1031" style="position:absolute;width:20485;height:6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" fillcolor="black [3213]" stroked="f"/>
                <v:shape id="Text Box 14" o:spid="_x0000_s1032" type="#_x0000_t202" style="position:absolute;left:1438;top:2157;width:16046;height:8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" filled="f" fillcolor="white [3212]" stroked="f">
                  <v:textbox>
                    <w:txbxContent>
                      <w:p w:rsidR="007C1ED5" w:rsidRPr="000B3DD6" w:rsidRDefault="007C1ED5" w:rsidP="00B619B4">
                        <w:pPr>
                          <w:pStyle w:val="Subtitle"/>
                          <w:spacing w:line="240" w:lineRule="auto"/>
                          <w:rPr>
                            <w:color w:val="C8C8B1" w:themeColor="background2"/>
                            <w:sz w:val="24"/>
                            <w:lang w:eastAsia="ja-JP"/>
                          </w:rPr>
                        </w:pPr>
                        <w:r>
                          <w:rPr>
                            <w:color w:val="C8C8B1" w:themeColor="background2"/>
                            <w:sz w:val="24"/>
                            <w:lang w:eastAsia="ja-JP"/>
                          </w:rPr>
                          <w:t xml:space="preserve">about </w:t>
                        </w:r>
                        <w:r w:rsidRPr="000B3DD6">
                          <w:rPr>
                            <w:color w:val="C8C8B1" w:themeColor="background2"/>
                            <w:sz w:val="24"/>
                            <w:lang w:eastAsia="ja-JP"/>
                          </w:rPr>
                          <w:t>bulletin</w:t>
                        </w:r>
                      </w:p>
                      <w:p w:rsidR="007C1ED5" w:rsidRDefault="007C1ED5" w:rsidP="00B619B4">
                        <w:pPr>
                          <w:spacing w:line="240" w:lineRule="auto"/>
                          <w:rPr>
                            <w:rFonts w:ascii="Meiryo UI" w:eastAsia="Meiryo UI" w:hAnsi="Meiryo UI"/>
                            <w:color w:val="FFFFFF" w:themeColor="background1"/>
                            <w:sz w:val="16"/>
                            <w:lang w:eastAsia="ja-JP"/>
                          </w:rPr>
                        </w:pPr>
                        <w:r>
                          <w:rPr>
                            <w:rFonts w:ascii="Meiryo UI" w:eastAsia="Meiryo UI" w:hAnsi="Meiryo UI"/>
                            <w:color w:val="FFFFFF" w:themeColor="background1"/>
                            <w:sz w:val="16"/>
                            <w:lang w:eastAsia="ja-JP"/>
                          </w:rPr>
                          <w:t>POVERTIST BULLETIN</w:t>
                        </w:r>
                        <w:r>
                          <w:rPr>
                            <w:rFonts w:ascii="Meiryo UI" w:eastAsia="Meiryo UI" w:hAnsi="Meiryo UI" w:hint="eastAsia"/>
                            <w:color w:val="FFFFFF" w:themeColor="background1"/>
                            <w:sz w:val="16"/>
                            <w:lang w:eastAsia="ja-JP"/>
                          </w:rPr>
                          <w:t>は</w:t>
                        </w:r>
                        <w:r>
                          <w:rPr>
                            <w:rFonts w:ascii="Meiryo UI" w:eastAsia="Meiryo UI" w:hAnsi="Meiryo UI"/>
                            <w:color w:val="FFFFFF" w:themeColor="background1"/>
                            <w:sz w:val="16"/>
                            <w:lang w:eastAsia="ja-JP"/>
                          </w:rPr>
                          <w:t>、</w:t>
                        </w:r>
                        <w:r w:rsidRPr="00BD12EB">
                          <w:rPr>
                            <w:rFonts w:ascii="Meiryo UI" w:eastAsia="Meiryo UI" w:hAnsi="Meiryo UI"/>
                            <w:color w:val="FFFFFF" w:themeColor="background1"/>
                            <w:sz w:val="16"/>
                            <w:lang w:eastAsia="ja-JP"/>
                          </w:rPr>
                          <w:t>T</w:t>
                        </w:r>
                        <w:r>
                          <w:rPr>
                            <w:rFonts w:ascii="Meiryo UI" w:eastAsia="Meiryo UI" w:hAnsi="Meiryo UI"/>
                            <w:color w:val="FFFFFF" w:themeColor="background1"/>
                            <w:sz w:val="16"/>
                            <w:lang w:eastAsia="ja-JP"/>
                          </w:rPr>
                          <w:t>HE POVERTIST</w:t>
                        </w:r>
                        <w:r w:rsidRPr="00BD12EB">
                          <w:rPr>
                            <w:rFonts w:ascii="Meiryo UI" w:eastAsia="Meiryo UI" w:hAnsi="Meiryo UI" w:hint="eastAsia"/>
                            <w:color w:val="FFFFFF" w:themeColor="background1"/>
                            <w:sz w:val="16"/>
                            <w:lang w:eastAsia="ja-JP"/>
                          </w:rPr>
                          <w:t>が</w:t>
                        </w:r>
                        <w:r w:rsidRPr="00BD12EB">
                          <w:rPr>
                            <w:rFonts w:ascii="Meiryo UI" w:eastAsia="Meiryo UI" w:hAnsi="Meiryo UI" w:cs="ＭＳ ゴシック" w:hint="eastAsia"/>
                            <w:color w:val="FFFFFF" w:themeColor="background1"/>
                            <w:sz w:val="16"/>
                            <w:lang w:eastAsia="ja-JP"/>
                          </w:rPr>
                          <w:t>発</w:t>
                        </w:r>
                        <w:r w:rsidRPr="00BD12EB">
                          <w:rPr>
                            <w:rFonts w:ascii="Meiryo UI" w:eastAsia="Meiryo UI" w:hAnsi="Meiryo UI" w:cs="Malgun Gothic" w:hint="eastAsia"/>
                            <w:color w:val="FFFFFF" w:themeColor="background1"/>
                            <w:sz w:val="16"/>
                            <w:lang w:eastAsia="ja-JP"/>
                          </w:rPr>
                          <w:t>行する</w:t>
                        </w:r>
                        <w:r>
                          <w:rPr>
                            <w:rFonts w:ascii="Meiryo UI" w:eastAsia="Meiryo UI" w:hAnsi="Meiryo UI" w:cs="Malgun Gothic" w:hint="eastAsia"/>
                            <w:color w:val="FFFFFF" w:themeColor="background1"/>
                            <w:sz w:val="16"/>
                            <w:lang w:eastAsia="ja-JP"/>
                          </w:rPr>
                          <w:t>刊行物です</w:t>
                        </w:r>
                        <w:r w:rsidRPr="00BD12EB">
                          <w:rPr>
                            <w:rFonts w:ascii="Meiryo UI" w:eastAsia="Meiryo UI" w:hAnsi="Meiryo UI" w:cs="Malgun Gothic" w:hint="eastAsia"/>
                            <w:color w:val="FFFFFF" w:themeColor="background1"/>
                            <w:sz w:val="16"/>
                            <w:lang w:eastAsia="ja-JP"/>
                          </w:rPr>
                          <w:t>。</w:t>
                        </w:r>
                        <w:r>
                          <w:rPr>
                            <w:rFonts w:ascii="Meiryo UI" w:eastAsia="Meiryo UI" w:hAnsi="Meiryo UI" w:cs="ＭＳ ゴシック" w:hint="eastAsia"/>
                            <w:color w:val="FFFFFF" w:themeColor="background1"/>
                            <w:sz w:val="16"/>
                            <w:lang w:eastAsia="ja-JP"/>
                          </w:rPr>
                          <w:t>公開</w:t>
                        </w:r>
                        <w:r w:rsidRPr="00BD12EB">
                          <w:rPr>
                            <w:rFonts w:ascii="Meiryo UI" w:eastAsia="Meiryo UI" w:hAnsi="Meiryo UI" w:cs="Malgun Gothic" w:hint="eastAsia"/>
                            <w:color w:val="FFFFFF" w:themeColor="background1"/>
                            <w:sz w:val="16"/>
                            <w:lang w:eastAsia="ja-JP"/>
                          </w:rPr>
                          <w:t>された</w:t>
                        </w:r>
                        <w:r>
                          <w:rPr>
                            <w:rFonts w:ascii="Meiryo UI" w:eastAsia="Meiryo UI" w:hAnsi="Meiryo UI" w:cs="Malgun Gothic" w:hint="eastAsia"/>
                            <w:color w:val="FFFFFF" w:themeColor="background1"/>
                            <w:sz w:val="16"/>
                            <w:lang w:eastAsia="ja-JP"/>
                          </w:rPr>
                          <w:t>コンテンツやレポート</w:t>
                        </w:r>
                        <w:r w:rsidRPr="00BD12EB">
                          <w:rPr>
                            <w:rFonts w:ascii="Meiryo UI" w:eastAsia="Meiryo UI" w:hAnsi="Meiryo UI" w:cs="Malgun Gothic" w:hint="eastAsia"/>
                            <w:color w:val="FFFFFF" w:themeColor="background1"/>
                            <w:sz w:val="16"/>
                            <w:lang w:eastAsia="ja-JP"/>
                          </w:rPr>
                          <w:t>などを再構成し、</w:t>
                        </w:r>
                        <w:r>
                          <w:rPr>
                            <w:rFonts w:ascii="Meiryo UI" w:eastAsia="Meiryo UI" w:hAnsi="Meiryo UI" w:cs="Malgun Gothic" w:hint="eastAsia"/>
                            <w:color w:val="FFFFFF" w:themeColor="background1"/>
                            <w:sz w:val="16"/>
                            <w:lang w:eastAsia="ja-JP"/>
                          </w:rPr>
                          <w:t>開発途上国で</w:t>
                        </w:r>
                        <w:r>
                          <w:rPr>
                            <w:rFonts w:ascii="Meiryo UI" w:eastAsia="Meiryo UI" w:hAnsi="Meiryo UI" w:cs="Malgun Gothic"/>
                            <w:color w:val="FFFFFF" w:themeColor="background1"/>
                            <w:sz w:val="16"/>
                            <w:lang w:eastAsia="ja-JP"/>
                          </w:rPr>
                          <w:t>実務に従事するプロフェッショナル</w:t>
                        </w:r>
                        <w:r>
                          <w:rPr>
                            <w:rFonts w:ascii="Meiryo UI" w:eastAsia="Meiryo UI" w:hAnsi="Meiryo UI" w:cs="Malgun Gothic" w:hint="eastAsia"/>
                            <w:color w:val="FFFFFF" w:themeColor="background1"/>
                            <w:sz w:val="16"/>
                            <w:lang w:eastAsia="ja-JP"/>
                          </w:rPr>
                          <w:t>にとって</w:t>
                        </w:r>
                        <w:r>
                          <w:rPr>
                            <w:rFonts w:ascii="Meiryo UI" w:eastAsia="Meiryo UI" w:hAnsi="Meiryo UI" w:cs="Malgun Gothic"/>
                            <w:color w:val="FFFFFF" w:themeColor="background1"/>
                            <w:sz w:val="16"/>
                            <w:lang w:eastAsia="ja-JP"/>
                          </w:rPr>
                          <w:t>有益</w:t>
                        </w:r>
                        <w:r>
                          <w:rPr>
                            <w:rFonts w:ascii="Meiryo UI" w:eastAsia="Meiryo UI" w:hAnsi="Meiryo UI" w:cs="Malgun Gothic" w:hint="eastAsia"/>
                            <w:color w:val="FFFFFF" w:themeColor="background1"/>
                            <w:sz w:val="16"/>
                            <w:lang w:eastAsia="ja-JP"/>
                          </w:rPr>
                          <w:t>と</w:t>
                        </w:r>
                        <w:r>
                          <w:rPr>
                            <w:rFonts w:ascii="Meiryo UI" w:eastAsia="Meiryo UI" w:hAnsi="Meiryo UI" w:cs="Malgun Gothic"/>
                            <w:color w:val="FFFFFF" w:themeColor="background1"/>
                            <w:sz w:val="16"/>
                            <w:lang w:eastAsia="ja-JP"/>
                          </w:rPr>
                          <w:t>考えられる情報を</w:t>
                        </w:r>
                        <w:r>
                          <w:rPr>
                            <w:rFonts w:ascii="Meiryo UI" w:eastAsia="Meiryo UI" w:hAnsi="Meiryo UI" w:hint="eastAsia"/>
                            <w:color w:val="FFFFFF" w:themeColor="background1"/>
                            <w:sz w:val="16"/>
                            <w:lang w:eastAsia="ja-JP"/>
                          </w:rPr>
                          <w:t>発信する</w:t>
                        </w:r>
                        <w:r>
                          <w:rPr>
                            <w:rFonts w:ascii="Meiryo UI" w:eastAsia="Meiryo UI" w:hAnsi="Meiryo UI"/>
                            <w:color w:val="FFFFFF" w:themeColor="background1"/>
                            <w:sz w:val="16"/>
                            <w:lang w:eastAsia="ja-JP"/>
                          </w:rPr>
                          <w:t>媒体です</w:t>
                        </w:r>
                        <w:r>
                          <w:rPr>
                            <w:rFonts w:ascii="Meiryo UI" w:eastAsia="Meiryo UI" w:hAnsi="Meiryo UI" w:hint="eastAsia"/>
                            <w:color w:val="FFFFFF" w:themeColor="background1"/>
                            <w:sz w:val="16"/>
                            <w:lang w:eastAsia="ja-JP"/>
                          </w:rPr>
                          <w:t>。</w:t>
                        </w:r>
                      </w:p>
                      <w:p w:rsidR="007C1ED5" w:rsidRPr="000B3DD6" w:rsidRDefault="007C1ED5" w:rsidP="00B619B4">
                        <w:pPr>
                          <w:pStyle w:val="Subtitle"/>
                          <w:spacing w:line="240" w:lineRule="auto"/>
                          <w:rPr>
                            <w:color w:val="C8C8B1" w:themeColor="background2"/>
                            <w:sz w:val="24"/>
                            <w:lang w:eastAsia="ja-JP"/>
                          </w:rPr>
                        </w:pPr>
                        <w:r w:rsidRPr="000B3DD6">
                          <w:rPr>
                            <w:color w:val="C8C8B1" w:themeColor="background2"/>
                            <w:sz w:val="24"/>
                            <w:lang w:eastAsia="ja-JP"/>
                          </w:rPr>
                          <w:t>author</w:t>
                        </w:r>
                      </w:p>
                      <w:p w:rsidR="007C1ED5" w:rsidRDefault="007C1ED5" w:rsidP="00B619B4">
                        <w:pPr>
                          <w:pStyle w:val="Subtitle"/>
                          <w:spacing w:line="240" w:lineRule="auto"/>
                          <w:rPr>
                            <w:rFonts w:ascii="Meiryo UI" w:eastAsia="Meiryo UI" w:hAnsi="Meiryo UI" w:cstheme="minorBidi"/>
                            <w:iCs w:val="0"/>
                            <w:caps w:val="0"/>
                            <w:color w:val="FFFFFF" w:themeColor="background1"/>
                            <w:sz w:val="16"/>
                            <w:szCs w:val="22"/>
                            <w:lang w:eastAsia="ja-JP"/>
                          </w:rPr>
                        </w:pPr>
                        <w:r w:rsidRPr="00BD12EB">
                          <w:rPr>
                            <w:rFonts w:ascii="Meiryo UI" w:eastAsia="Meiryo UI" w:hAnsi="Meiryo UI" w:cstheme="minorBidi" w:hint="eastAsia"/>
                            <w:iCs w:val="0"/>
                            <w:caps w:val="0"/>
                            <w:color w:val="FFFFFF" w:themeColor="background1"/>
                            <w:sz w:val="16"/>
                            <w:szCs w:val="22"/>
                            <w:lang w:eastAsia="ja-JP"/>
                          </w:rPr>
                          <w:t>敦賀一平（</w:t>
                        </w:r>
                        <w:r w:rsidRPr="00BD12EB">
                          <w:rPr>
                            <w:rFonts w:ascii="Meiryo UI" w:eastAsia="Meiryo UI" w:hAnsi="Meiryo UI" w:cstheme="minorBidi"/>
                            <w:iCs w:val="0"/>
                            <w:caps w:val="0"/>
                            <w:color w:val="FFFFFF" w:themeColor="background1"/>
                            <w:sz w:val="16"/>
                            <w:szCs w:val="22"/>
                            <w:lang w:eastAsia="ja-JP"/>
                          </w:rPr>
                          <w:t>Ippei Tsuruga</w:t>
                        </w:r>
                        <w:r>
                          <w:rPr>
                            <w:rFonts w:ascii="Meiryo UI" w:eastAsia="Meiryo UI" w:hAnsi="Meiryo UI" w:cstheme="minorBidi" w:hint="eastAsia"/>
                            <w:iCs w:val="0"/>
                            <w:caps w:val="0"/>
                            <w:color w:val="FFFFFF" w:themeColor="background1"/>
                            <w:sz w:val="16"/>
                            <w:szCs w:val="22"/>
                            <w:lang w:eastAsia="ja-JP"/>
                          </w:rPr>
                          <w:t>）は、</w:t>
                        </w:r>
                        <w:r w:rsidRPr="00BD12EB">
                          <w:rPr>
                            <w:rFonts w:ascii="Meiryo UI" w:eastAsia="Meiryo UI" w:hAnsi="Meiryo UI" w:cstheme="minorBidi" w:hint="eastAsia"/>
                            <w:iCs w:val="0"/>
                            <w:caps w:val="0"/>
                            <w:color w:val="FFFFFF" w:themeColor="background1"/>
                            <w:sz w:val="16"/>
                            <w:szCs w:val="22"/>
                            <w:lang w:eastAsia="ja-JP"/>
                          </w:rPr>
                          <w:t>国際労働機関（</w:t>
                        </w:r>
                        <w:r w:rsidRPr="00BD12EB">
                          <w:rPr>
                            <w:rFonts w:ascii="Meiryo UI" w:eastAsia="Meiryo UI" w:hAnsi="Meiryo UI" w:cstheme="minorBidi"/>
                            <w:iCs w:val="0"/>
                            <w:caps w:val="0"/>
                            <w:color w:val="FFFFFF" w:themeColor="background1"/>
                            <w:sz w:val="16"/>
                            <w:szCs w:val="22"/>
                            <w:lang w:eastAsia="ja-JP"/>
                          </w:rPr>
                          <w:t>ILO</w:t>
                        </w:r>
                        <w:r w:rsidRPr="00BD12EB">
                          <w:rPr>
                            <w:rFonts w:ascii="Meiryo UI" w:eastAsia="Meiryo UI" w:hAnsi="Meiryo UI" w:cstheme="minorBidi" w:hint="eastAsia"/>
                            <w:iCs w:val="0"/>
                            <w:caps w:val="0"/>
                            <w:color w:val="FFFFFF" w:themeColor="background1"/>
                            <w:sz w:val="16"/>
                            <w:szCs w:val="22"/>
                            <w:lang w:eastAsia="ja-JP"/>
                          </w:rPr>
                          <w:t>）社会保障政策担当官。</w:t>
                        </w:r>
                        <w:r>
                          <w:rPr>
                            <w:rFonts w:ascii="Meiryo UI" w:eastAsia="Meiryo UI" w:hAnsi="Meiryo UI" w:cstheme="minorBidi" w:hint="eastAsia"/>
                            <w:iCs w:val="0"/>
                            <w:caps w:val="0"/>
                            <w:color w:val="FFFFFF" w:themeColor="background1"/>
                            <w:sz w:val="16"/>
                            <w:szCs w:val="22"/>
                            <w:lang w:eastAsia="ja-JP"/>
                          </w:rPr>
                          <w:t>開発途上国におけるインフォーマル</w:t>
                        </w:r>
                        <w:r>
                          <w:rPr>
                            <w:rFonts w:ascii="Meiryo UI" w:eastAsia="Meiryo UI" w:hAnsi="Meiryo UI" w:cstheme="minorBidi"/>
                            <w:iCs w:val="0"/>
                            <w:caps w:val="0"/>
                            <w:color w:val="FFFFFF" w:themeColor="background1"/>
                            <w:sz w:val="16"/>
                            <w:szCs w:val="22"/>
                            <w:lang w:eastAsia="ja-JP"/>
                          </w:rPr>
                          <w:t>経済</w:t>
                        </w:r>
                        <w:r>
                          <w:rPr>
                            <w:rFonts w:ascii="Meiryo UI" w:eastAsia="Meiryo UI" w:hAnsi="Meiryo UI" w:cstheme="minorBidi" w:hint="eastAsia"/>
                            <w:iCs w:val="0"/>
                            <w:caps w:val="0"/>
                            <w:color w:val="FFFFFF" w:themeColor="background1"/>
                            <w:sz w:val="16"/>
                            <w:szCs w:val="22"/>
                            <w:lang w:eastAsia="ja-JP"/>
                          </w:rPr>
                          <w:t>への</w:t>
                        </w:r>
                        <w:r>
                          <w:rPr>
                            <w:rFonts w:ascii="Meiryo UI" w:eastAsia="Meiryo UI" w:hAnsi="Meiryo UI" w:cstheme="minorBidi"/>
                            <w:iCs w:val="0"/>
                            <w:caps w:val="0"/>
                            <w:color w:val="FFFFFF" w:themeColor="background1"/>
                            <w:sz w:val="16"/>
                            <w:szCs w:val="22"/>
                            <w:lang w:eastAsia="ja-JP"/>
                          </w:rPr>
                          <w:t>社会保障</w:t>
                        </w:r>
                        <w:r>
                          <w:rPr>
                            <w:rFonts w:ascii="Meiryo UI" w:eastAsia="Meiryo UI" w:hAnsi="Meiryo UI" w:cstheme="minorBidi" w:hint="eastAsia"/>
                            <w:iCs w:val="0"/>
                            <w:caps w:val="0"/>
                            <w:color w:val="FFFFFF" w:themeColor="background1"/>
                            <w:sz w:val="16"/>
                            <w:szCs w:val="22"/>
                            <w:lang w:eastAsia="ja-JP"/>
                          </w:rPr>
                          <w:t>拡充政策が</w:t>
                        </w:r>
                        <w:r>
                          <w:rPr>
                            <w:rFonts w:ascii="Meiryo UI" w:eastAsia="Meiryo UI" w:hAnsi="Meiryo UI" w:cstheme="minorBidi"/>
                            <w:iCs w:val="0"/>
                            <w:caps w:val="0"/>
                            <w:color w:val="FFFFFF" w:themeColor="background1"/>
                            <w:sz w:val="16"/>
                            <w:szCs w:val="22"/>
                            <w:lang w:eastAsia="ja-JP"/>
                          </w:rPr>
                          <w:t>専門。</w:t>
                        </w:r>
                        <w:r w:rsidRPr="00BD12EB">
                          <w:rPr>
                            <w:rFonts w:ascii="Meiryo UI" w:eastAsia="Meiryo UI" w:hAnsi="Meiryo UI" w:cstheme="minorBidi" w:hint="eastAsia"/>
                            <w:iCs w:val="0"/>
                            <w:caps w:val="0"/>
                            <w:color w:val="FFFFFF" w:themeColor="background1"/>
                            <w:sz w:val="16"/>
                            <w:szCs w:val="22"/>
                            <w:lang w:eastAsia="ja-JP"/>
                          </w:rPr>
                          <w:t>国際協力機構（</w:t>
                        </w:r>
                        <w:r w:rsidRPr="00BD12EB">
                          <w:rPr>
                            <w:rFonts w:ascii="Meiryo UI" w:eastAsia="Meiryo UI" w:hAnsi="Meiryo UI" w:cstheme="minorBidi"/>
                            <w:iCs w:val="0"/>
                            <w:caps w:val="0"/>
                            <w:color w:val="FFFFFF" w:themeColor="background1"/>
                            <w:sz w:val="16"/>
                            <w:szCs w:val="22"/>
                            <w:lang w:eastAsia="ja-JP"/>
                          </w:rPr>
                          <w:t>JICA</w:t>
                        </w:r>
                        <w:r w:rsidRPr="00BD12EB">
                          <w:rPr>
                            <w:rFonts w:ascii="Meiryo UI" w:eastAsia="Meiryo UI" w:hAnsi="Meiryo UI" w:cstheme="minorBidi" w:hint="eastAsia"/>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アフリカ部</w:t>
                        </w:r>
                        <w:r>
                          <w:rPr>
                            <w:rFonts w:ascii="Meiryo UI" w:eastAsia="Meiryo UI" w:hAnsi="Meiryo UI" w:cstheme="minorBidi"/>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研究所</w:t>
                        </w:r>
                        <w:r>
                          <w:rPr>
                            <w:rFonts w:ascii="Meiryo UI" w:eastAsia="Meiryo UI" w:hAnsi="Meiryo UI" w:cstheme="minorBidi"/>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アメリカ事務所を経て現職</w:t>
                        </w:r>
                        <w:r>
                          <w:rPr>
                            <w:rFonts w:ascii="Meiryo UI" w:eastAsia="Meiryo UI" w:hAnsi="Meiryo UI" w:cstheme="minorBidi"/>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英国</w:t>
                        </w:r>
                        <w:r>
                          <w:rPr>
                            <w:rFonts w:ascii="Meiryo UI" w:eastAsia="Meiryo UI" w:hAnsi="Meiryo UI" w:cstheme="minorBidi"/>
                            <w:iCs w:val="0"/>
                            <w:caps w:val="0"/>
                            <w:color w:val="FFFFFF" w:themeColor="background1"/>
                            <w:sz w:val="16"/>
                            <w:szCs w:val="22"/>
                            <w:lang w:eastAsia="ja-JP"/>
                          </w:rPr>
                          <w:t>サセックス大学開発学研究所</w:t>
                        </w:r>
                        <w:r>
                          <w:rPr>
                            <w:rFonts w:ascii="Meiryo UI" w:eastAsia="Meiryo UI" w:hAnsi="Meiryo UI" w:cstheme="minorBidi" w:hint="eastAsia"/>
                            <w:iCs w:val="0"/>
                            <w:caps w:val="0"/>
                            <w:color w:val="FFFFFF" w:themeColor="background1"/>
                            <w:sz w:val="16"/>
                            <w:szCs w:val="22"/>
                            <w:lang w:eastAsia="ja-JP"/>
                          </w:rPr>
                          <w:t>（IDS）より貧困と開発</w:t>
                        </w:r>
                        <w:r>
                          <w:rPr>
                            <w:rFonts w:ascii="Meiryo UI" w:eastAsia="Meiryo UI" w:hAnsi="Meiryo UI" w:cstheme="minorBidi"/>
                            <w:iCs w:val="0"/>
                            <w:caps w:val="0"/>
                            <w:color w:val="FFFFFF" w:themeColor="background1"/>
                            <w:sz w:val="16"/>
                            <w:szCs w:val="22"/>
                            <w:lang w:eastAsia="ja-JP"/>
                          </w:rPr>
                          <w:t>修士</w:t>
                        </w:r>
                        <w:r>
                          <w:rPr>
                            <w:rFonts w:ascii="Meiryo UI" w:eastAsia="Meiryo UI" w:hAnsi="Meiryo UI" w:cstheme="minorBidi" w:hint="eastAsia"/>
                            <w:iCs w:val="0"/>
                            <w:caps w:val="0"/>
                            <w:color w:val="FFFFFF" w:themeColor="background1"/>
                            <w:sz w:val="16"/>
                            <w:szCs w:val="22"/>
                            <w:lang w:eastAsia="ja-JP"/>
                          </w:rPr>
                          <w:t>、香川大学より法学士を</w:t>
                        </w:r>
                        <w:r>
                          <w:rPr>
                            <w:rFonts w:ascii="Meiryo UI" w:eastAsia="Meiryo UI" w:hAnsi="Meiryo UI" w:cstheme="minorBidi"/>
                            <w:iCs w:val="0"/>
                            <w:caps w:val="0"/>
                            <w:color w:val="FFFFFF" w:themeColor="background1"/>
                            <w:sz w:val="16"/>
                            <w:szCs w:val="22"/>
                            <w:lang w:eastAsia="ja-JP"/>
                          </w:rPr>
                          <w:t>取得。</w:t>
                        </w:r>
                      </w:p>
                    </w:txbxContent>
                  </v:textbox>
                </v:shape>
                <w10:wrap type="square" anchorx="margin" anchory="margin"/>
              </v:group>
            </w:pict>
          </mc:Fallback>
        </mc:AlternateContent>
      </w:r>
    </w:p>
    <w:p w:rsidR="006D4A79" w:rsidRPr="00406040" w:rsidRDefault="00B56689" w:rsidP="00406040">
      <w:pPr>
        <w:pStyle w:val="Heading1"/>
        <w:jc w:val="both"/>
        <w:rPr>
          <w:rFonts w:ascii="Meiryo UI" w:eastAsia="Meiryo UI" w:hAnsi="Meiryo UI"/>
          <w:b/>
          <w:sz w:val="21"/>
          <w:lang w:eastAsia="ja-JP"/>
        </w:rPr>
      </w:pPr>
      <w:r w:rsidRPr="00B56689">
        <w:rPr>
          <w:rFonts w:ascii="Meiryo UI" w:eastAsia="Meiryo UI" w:hAnsi="Meiryo UI" w:hint="eastAsia"/>
          <w:b/>
          <w:sz w:val="21"/>
          <w:lang w:eastAsia="ja-JP"/>
        </w:rPr>
        <w:t>ケニアの社会保障改革、老齢年金で</w:t>
      </w:r>
      <w:r w:rsidRPr="00B56689">
        <w:rPr>
          <w:rFonts w:ascii="Meiryo UI" w:eastAsia="Meiryo UI" w:hAnsi="Meiryo UI"/>
          <w:b/>
          <w:sz w:val="21"/>
          <w:lang w:eastAsia="ja-JP"/>
        </w:rPr>
        <w:t>70</w:t>
      </w:r>
      <w:r w:rsidRPr="00B56689">
        <w:rPr>
          <w:rFonts w:ascii="Meiryo UI" w:eastAsia="Meiryo UI" w:hAnsi="Meiryo UI" w:hint="eastAsia"/>
          <w:b/>
          <w:sz w:val="21"/>
          <w:lang w:eastAsia="ja-JP"/>
        </w:rPr>
        <w:t>歳以上の全ての高齢者へ所得保障</w:t>
      </w:r>
    </w:p>
    <w:p w:rsidR="00AF17D2" w:rsidRDefault="00B56689" w:rsidP="004A1213">
      <w:pPr>
        <w:jc w:val="both"/>
        <w:rPr>
          <w:rFonts w:ascii="Meiryo UI" w:eastAsia="Meiryo UI" w:hAnsi="Meiryo UI"/>
          <w:sz w:val="18"/>
          <w:lang w:val="en-GB" w:eastAsia="ja-JP"/>
        </w:rPr>
      </w:pPr>
      <w:bookmarkStart w:id="2" w:name="_Hlk481430513"/>
      <w:r w:rsidRPr="00B56689">
        <w:rPr>
          <w:rFonts w:ascii="Meiryo UI" w:eastAsia="Meiryo UI" w:hAnsi="Meiryo UI" w:hint="eastAsia"/>
          <w:sz w:val="18"/>
          <w:lang w:val="en-GB" w:eastAsia="ja-JP"/>
        </w:rPr>
        <w:t>ケニア初となる老齢年金プログラムが2018年1月から始まる。3月30日にケニア政府が発表した2017/18年度予算で明らかになったもので、所得水準にかかわらず、70歳以上の全ての高齢者を対象に現金給付（Universal</w:t>
      </w:r>
      <w:r w:rsidRPr="00B56689">
        <w:rPr>
          <w:rFonts w:ascii="Meiryo UI" w:eastAsia="Meiryo UI" w:hAnsi="Meiryo UI"/>
          <w:sz w:val="18"/>
          <w:lang w:val="en-GB" w:eastAsia="ja-JP"/>
        </w:rPr>
        <w:t>/Social</w:t>
      </w:r>
      <w:r w:rsidRPr="00B56689">
        <w:rPr>
          <w:rFonts w:ascii="Meiryo UI" w:eastAsia="Meiryo UI" w:hAnsi="Meiryo UI" w:hint="eastAsia"/>
          <w:sz w:val="18"/>
          <w:lang w:val="en-GB" w:eastAsia="ja-JP"/>
        </w:rPr>
        <w:t xml:space="preserve"> Pension）が実施されることとなる</w:t>
      </w:r>
      <w:bookmarkEnd w:id="2"/>
      <w:r w:rsidRPr="00B56689">
        <w:rPr>
          <w:rFonts w:ascii="Meiryo UI" w:eastAsia="Meiryo UI" w:hAnsi="Meiryo UI"/>
          <w:sz w:val="18"/>
          <w:vertAlign w:val="superscript"/>
          <w:lang w:val="en-GB" w:eastAsia="ja-JP"/>
        </w:rPr>
        <w:endnoteReference w:id="1"/>
      </w:r>
      <w:r w:rsidRPr="00B56689">
        <w:rPr>
          <w:rFonts w:ascii="Meiryo UI" w:eastAsia="Meiryo UI" w:hAnsi="Meiryo UI" w:hint="eastAsia"/>
          <w:sz w:val="18"/>
          <w:lang w:val="en-GB" w:eastAsia="ja-JP"/>
        </w:rPr>
        <w:t xml:space="preserve">。また、国民医療保険基金（National </w:t>
      </w:r>
      <w:r w:rsidRPr="00B56689">
        <w:rPr>
          <w:rFonts w:ascii="Meiryo UI" w:eastAsia="Meiryo UI" w:hAnsi="Meiryo UI"/>
          <w:sz w:val="18"/>
          <w:lang w:val="en-GB" w:eastAsia="ja-JP"/>
        </w:rPr>
        <w:t>Hospital</w:t>
      </w:r>
      <w:r w:rsidRPr="00B56689">
        <w:rPr>
          <w:rFonts w:ascii="Meiryo UI" w:eastAsia="Meiryo UI" w:hAnsi="Meiryo UI" w:hint="eastAsia"/>
          <w:sz w:val="18"/>
          <w:lang w:val="en-GB" w:eastAsia="ja-JP"/>
        </w:rPr>
        <w:t xml:space="preserve"> Insurance Fund</w:t>
      </w:r>
      <w:r w:rsidRPr="00B56689">
        <w:rPr>
          <w:rFonts w:ascii="Meiryo UI" w:eastAsia="Meiryo UI" w:hAnsi="Meiryo UI"/>
          <w:sz w:val="18"/>
          <w:lang w:val="en-GB" w:eastAsia="ja-JP"/>
        </w:rPr>
        <w:t xml:space="preserve">: </w:t>
      </w:r>
      <w:r w:rsidRPr="00B56689">
        <w:rPr>
          <w:rFonts w:ascii="Meiryo UI" w:eastAsia="Meiryo UI" w:hAnsi="Meiryo UI" w:hint="eastAsia"/>
          <w:sz w:val="18"/>
          <w:lang w:val="en-GB" w:eastAsia="ja-JP"/>
        </w:rPr>
        <w:t>NHIF）の保険料を政府が肩代わりすることも今回の予算措置に含まれている。これによって、ケニアの高齢者は所得保障だけでなく、保健サービスへのアクセスも保障されることとなる。</w:t>
      </w:r>
    </w:p>
    <w:p w:rsidR="00AF17D2" w:rsidRPr="0038345A" w:rsidRDefault="0038345A" w:rsidP="0038345A">
      <w:pPr>
        <w:pStyle w:val="Heading2"/>
        <w:rPr>
          <w:lang w:eastAsia="ja-JP"/>
        </w:rPr>
      </w:pPr>
      <w:r>
        <w:rPr>
          <w:rFonts w:hint="eastAsia"/>
        </w:rPr>
        <w:t>事業モデルの</w:t>
      </w:r>
      <w:r>
        <w:rPr>
          <w:rFonts w:hint="eastAsia"/>
          <w:lang w:eastAsia="ja-JP"/>
        </w:rPr>
        <w:t>転換</w:t>
      </w:r>
    </w:p>
    <w:p w:rsidR="00AF17D2" w:rsidRPr="00AF17D2" w:rsidRDefault="00AF17D2" w:rsidP="00AF17D2">
      <w:pPr>
        <w:jc w:val="both"/>
        <w:rPr>
          <w:rFonts w:ascii="Meiryo UI" w:eastAsia="Meiryo UI" w:hAnsi="Meiryo UI"/>
          <w:sz w:val="18"/>
          <w:lang w:val="en-GB" w:eastAsia="ja-JP"/>
        </w:rPr>
      </w:pPr>
      <w:r w:rsidRPr="00AF17D2">
        <w:rPr>
          <w:rFonts w:ascii="Meiryo UI" w:eastAsia="Meiryo UI" w:hAnsi="Meiryo UI" w:hint="eastAsia"/>
          <w:sz w:val="18"/>
          <w:lang w:val="en-GB" w:eastAsia="ja-JP"/>
        </w:rPr>
        <w:t>プログラムの詳細は明示されていないが、2007年から実施されてきたパイロット事業（</w:t>
      </w:r>
      <w:r w:rsidRPr="00AF17D2">
        <w:rPr>
          <w:rFonts w:ascii="Meiryo UI" w:eastAsia="Meiryo UI" w:hAnsi="Meiryo UI"/>
          <w:sz w:val="18"/>
          <w:lang w:val="en-GB" w:eastAsia="ja-JP"/>
        </w:rPr>
        <w:t>Older Persons Cash Transfer: OPCT</w:t>
      </w:r>
      <w:r w:rsidRPr="00AF17D2">
        <w:rPr>
          <w:rFonts w:ascii="Meiryo UI" w:eastAsia="Meiryo UI" w:hAnsi="Meiryo UI" w:hint="eastAsia"/>
          <w:sz w:val="18"/>
          <w:lang w:val="en-GB" w:eastAsia="ja-JP"/>
        </w:rPr>
        <w:t>）が参考になる。OPCTでは、65歳以上の低所得者層（Poor and Vulnerable）を対象に、世帯当たり月額2</w:t>
      </w:r>
      <w:r w:rsidRPr="00AF17D2">
        <w:rPr>
          <w:rFonts w:ascii="Meiryo UI" w:eastAsia="Meiryo UI" w:hAnsi="Meiryo UI"/>
          <w:sz w:val="18"/>
          <w:lang w:val="en-GB" w:eastAsia="ja-JP"/>
        </w:rPr>
        <w:t>,</w:t>
      </w:r>
      <w:r w:rsidRPr="00AF17D2">
        <w:rPr>
          <w:rFonts w:ascii="Meiryo UI" w:eastAsia="Meiryo UI" w:hAnsi="Meiryo UI" w:hint="eastAsia"/>
          <w:sz w:val="18"/>
          <w:lang w:val="en-GB" w:eastAsia="ja-JP"/>
        </w:rPr>
        <w:t>000ケニアシリング（約</w:t>
      </w:r>
      <w:r w:rsidRPr="00AF17D2">
        <w:rPr>
          <w:rFonts w:ascii="Meiryo UI" w:eastAsia="Meiryo UI" w:hAnsi="Meiryo UI"/>
          <w:sz w:val="18"/>
          <w:lang w:val="en-GB" w:eastAsia="ja-JP"/>
        </w:rPr>
        <w:t>20</w:t>
      </w:r>
      <w:r w:rsidRPr="00AF17D2">
        <w:rPr>
          <w:rFonts w:ascii="Meiryo UI" w:eastAsia="Meiryo UI" w:hAnsi="Meiryo UI" w:hint="eastAsia"/>
          <w:sz w:val="18"/>
          <w:lang w:val="en-GB" w:eastAsia="ja-JP"/>
        </w:rPr>
        <w:t>ドル）の給付を実施</w:t>
      </w:r>
      <w:r w:rsidRPr="00AF17D2">
        <w:rPr>
          <w:rFonts w:ascii="Meiryo UI" w:eastAsia="Meiryo UI" w:hAnsi="Meiryo UI"/>
          <w:sz w:val="18"/>
          <w:vertAlign w:val="superscript"/>
          <w:lang w:val="en-GB" w:eastAsia="ja-JP"/>
        </w:rPr>
        <w:endnoteReference w:id="2"/>
      </w:r>
      <w:r w:rsidRPr="00AF17D2">
        <w:rPr>
          <w:rFonts w:ascii="Meiryo UI" w:eastAsia="Meiryo UI" w:hAnsi="Meiryo UI" w:hint="eastAsia"/>
          <w:sz w:val="18"/>
          <w:lang w:val="en-GB" w:eastAsia="ja-JP"/>
        </w:rPr>
        <w:t>。実際の給付は、エクイティ銀行（Equity Bank）とケニア商業銀行（</w:t>
      </w:r>
      <w:r w:rsidRPr="00AF17D2">
        <w:rPr>
          <w:rFonts w:ascii="Meiryo UI" w:eastAsia="Meiryo UI" w:hAnsi="Meiryo UI"/>
          <w:sz w:val="18"/>
          <w:lang w:val="en-GB" w:eastAsia="ja-JP"/>
        </w:rPr>
        <w:t xml:space="preserve">Kenya Commercial Bank: </w:t>
      </w:r>
      <w:r w:rsidRPr="00AF17D2">
        <w:rPr>
          <w:rFonts w:ascii="Meiryo UI" w:eastAsia="Meiryo UI" w:hAnsi="Meiryo UI" w:hint="eastAsia"/>
          <w:sz w:val="18"/>
          <w:lang w:val="en-GB" w:eastAsia="ja-JP"/>
        </w:rPr>
        <w:t>KCB）を通じて、2ヶ月に一度の頻度で給付される事業モデルを採用していた。しかし、低所得者層へ限定することによって、その他の脆弱層（貧困に陥りやすい中間層など）の貧困リスクが見過ごされる課題もあった</w:t>
      </w:r>
      <w:r w:rsidRPr="00AF17D2">
        <w:rPr>
          <w:rFonts w:ascii="Meiryo UI" w:eastAsia="Meiryo UI" w:hAnsi="Meiryo UI"/>
          <w:sz w:val="18"/>
          <w:vertAlign w:val="superscript"/>
          <w:lang w:val="en-GB" w:eastAsia="ja-JP"/>
        </w:rPr>
        <w:endnoteReference w:id="3"/>
      </w:r>
      <w:r w:rsidRPr="00AF17D2">
        <w:rPr>
          <w:rFonts w:ascii="Meiryo UI" w:eastAsia="Meiryo UI" w:hAnsi="Meiryo UI" w:hint="eastAsia"/>
          <w:sz w:val="18"/>
          <w:lang w:val="en-GB" w:eastAsia="ja-JP"/>
        </w:rPr>
        <w:t>。今回の老齢年金プログラムの最大のポイントは、所得水準ではなく、年齢でターゲットを絞ったことにある（カテゴリカル・ターゲティング）。最近の研究では、所得水準でターゲットを絞るミーンズ・テストやプロキシ・ミーンズテストは行政コストが極めて高く、それでいて多くの貧困層をターゲティングできていないことが明らかになってきている</w:t>
      </w:r>
      <w:r w:rsidRPr="00AF17D2">
        <w:rPr>
          <w:rFonts w:ascii="Meiryo UI" w:eastAsia="Meiryo UI" w:hAnsi="Meiryo UI"/>
          <w:sz w:val="18"/>
          <w:vertAlign w:val="superscript"/>
          <w:lang w:val="en-GB" w:eastAsia="ja-JP"/>
        </w:rPr>
        <w:endnoteReference w:id="4"/>
      </w:r>
      <w:r w:rsidRPr="00AF17D2">
        <w:rPr>
          <w:rFonts w:ascii="Meiryo UI" w:eastAsia="Meiryo UI" w:hAnsi="Meiryo UI"/>
          <w:sz w:val="18"/>
          <w:vertAlign w:val="superscript"/>
          <w:lang w:val="en-GB" w:eastAsia="ja-JP"/>
        </w:rPr>
        <w:endnoteReference w:id="5"/>
      </w:r>
      <w:r w:rsidRPr="00AF17D2">
        <w:rPr>
          <w:rFonts w:ascii="Meiryo UI" w:eastAsia="Meiryo UI" w:hAnsi="Meiryo UI" w:hint="eastAsia"/>
          <w:sz w:val="18"/>
          <w:lang w:val="en-GB" w:eastAsia="ja-JP"/>
        </w:rPr>
        <w:t>。</w:t>
      </w:r>
    </w:p>
    <w:p w:rsidR="00AF17D2" w:rsidRDefault="00AF17D2" w:rsidP="00AF17D2">
      <w:pPr>
        <w:jc w:val="both"/>
        <w:rPr>
          <w:rFonts w:ascii="Meiryo UI" w:eastAsia="Meiryo UI" w:hAnsi="Meiryo UI"/>
          <w:sz w:val="18"/>
          <w:lang w:val="en-GB" w:eastAsia="ja-JP"/>
        </w:rPr>
      </w:pPr>
      <w:r w:rsidRPr="00AF17D2">
        <w:rPr>
          <w:rFonts w:ascii="Meiryo UI" w:eastAsia="Meiryo UI" w:hAnsi="Meiryo UI" w:hint="eastAsia"/>
          <w:sz w:val="18"/>
          <w:lang w:val="en-GB" w:eastAsia="ja-JP"/>
        </w:rPr>
        <w:t>ケニア政府が選択したカテゴリカル・ターゲティングへの転換は、少数の受益者への高コストな給付モデルから、多数の受益者への低コストな給付モデルへの転換と言える。ケニア政府はパイロット事業を通じて得られたエビデンスを検討した上で事業モデルの転換を選択しており、研究成果が政策に反映される好事例となりそうだ。</w:t>
      </w:r>
    </w:p>
    <w:p w:rsidR="00AF17D2" w:rsidRPr="0038345A" w:rsidRDefault="0038345A" w:rsidP="0038345A">
      <w:pPr>
        <w:pStyle w:val="Heading2"/>
        <w:rPr>
          <w:lang w:eastAsia="ja-JP"/>
        </w:rPr>
      </w:pPr>
      <w:r>
        <w:rPr>
          <w:rFonts w:hint="eastAsia"/>
          <w:lang w:eastAsia="ja-JP"/>
        </w:rPr>
        <w:t>受益者数と事業予算</w:t>
      </w:r>
    </w:p>
    <w:p w:rsidR="007C1ED5" w:rsidRPr="00AF17D2" w:rsidRDefault="00AF17D2" w:rsidP="00AF17D2">
      <w:pPr>
        <w:jc w:val="both"/>
        <w:rPr>
          <w:rFonts w:ascii="Meiryo UI" w:eastAsia="Meiryo UI" w:hAnsi="Meiryo UI"/>
          <w:sz w:val="18"/>
          <w:lang w:val="en-GB" w:eastAsia="ja-JP"/>
        </w:rPr>
      </w:pPr>
      <w:r w:rsidRPr="00AF17D2">
        <w:rPr>
          <w:rFonts w:ascii="Meiryo UI" w:eastAsia="Meiryo UI" w:hAnsi="Meiryo UI" w:hint="eastAsia"/>
          <w:sz w:val="18"/>
          <w:lang w:val="en-GB" w:eastAsia="ja-JP"/>
        </w:rPr>
        <w:t>事業モデルの転換によって、受益者数は飛躍的に向上することとなる。OPCTの受益者数は高齢者を要する20.3万世帯（2015/16年度）であったのに対し、新プログラムでは70歳以上の人口74.7万人（2015年時点）全員が給付対象となる</w:t>
      </w:r>
      <w:r w:rsidR="007C1ED5" w:rsidRPr="00AF17D2">
        <w:rPr>
          <w:rFonts w:ascii="Meiryo UI" w:eastAsia="Meiryo UI" w:hAnsi="Meiryo UI"/>
          <w:sz w:val="18"/>
          <w:vertAlign w:val="superscript"/>
          <w:lang w:val="en-GB" w:eastAsia="ja-JP"/>
        </w:rPr>
        <w:endnoteReference w:id="6"/>
      </w:r>
      <w:r w:rsidR="007C1ED5" w:rsidRPr="00AF17D2">
        <w:rPr>
          <w:rFonts w:ascii="Meiryo UI" w:eastAsia="Meiryo UI" w:hAnsi="Meiryo UI" w:hint="eastAsia"/>
          <w:sz w:val="18"/>
          <w:lang w:val="en-GB" w:eastAsia="ja-JP"/>
        </w:rPr>
        <w:t>。当然、受益者数の増加に伴って事業規模も急拡大することとなる。ケニアでは老齢年金プログラムは保険料ではなく、税財源を原資とする社会扶助（Social Assistance）</w:t>
      </w:r>
      <w:r w:rsidR="007C1ED5" w:rsidRPr="00AF17D2">
        <w:rPr>
          <w:rFonts w:ascii="Meiryo UI" w:eastAsia="Meiryo UI" w:hAnsi="Meiryo UI"/>
          <w:sz w:val="18"/>
          <w:vertAlign w:val="superscript"/>
          <w:lang w:val="en-GB" w:eastAsia="ja-JP"/>
        </w:rPr>
        <w:endnoteReference w:id="7"/>
      </w:r>
      <w:r w:rsidR="007C1ED5" w:rsidRPr="00AF17D2">
        <w:rPr>
          <w:rFonts w:ascii="Meiryo UI" w:eastAsia="Meiryo UI" w:hAnsi="Meiryo UI" w:hint="eastAsia"/>
          <w:sz w:val="18"/>
          <w:lang w:val="en-GB" w:eastAsia="ja-JP"/>
        </w:rPr>
        <w:t>の</w:t>
      </w:r>
      <w:r w:rsidRPr="00AF17D2">
        <w:rPr>
          <w:rFonts w:ascii="Meiryo UI" w:eastAsia="Meiryo UI" w:hAnsi="Meiryo UI" w:hint="eastAsia"/>
          <w:sz w:val="18"/>
          <w:lang w:val="en-GB" w:eastAsia="ja-JP"/>
        </w:rPr>
        <w:t>一環であり、いわゆる無拠出制年金。今回の予算措置は240億ケニアシリング（約260億円）となっている。これはナイロビ（</w:t>
      </w:r>
      <w:r w:rsidRPr="00AF17D2">
        <w:rPr>
          <w:rFonts w:ascii="Meiryo UI" w:eastAsia="Meiryo UI" w:hAnsi="Meiryo UI"/>
          <w:sz w:val="18"/>
          <w:lang w:val="en-GB" w:eastAsia="ja-JP"/>
        </w:rPr>
        <w:t>140億ケニアシリング</w:t>
      </w:r>
      <w:r w:rsidRPr="00AF17D2">
        <w:rPr>
          <w:rFonts w:ascii="Meiryo UI" w:eastAsia="Meiryo UI" w:hAnsi="Meiryo UI" w:hint="eastAsia"/>
          <w:sz w:val="18"/>
          <w:lang w:val="en-GB" w:eastAsia="ja-JP"/>
        </w:rPr>
        <w:t>）とトゥルカナ（113億ケニアシリング）の年間予算と同じ規模の財政負担であり、事業の持続性に疑問を呈する声もある</w:t>
      </w:r>
      <w:r w:rsidR="007C1ED5" w:rsidRPr="00AF17D2">
        <w:rPr>
          <w:rFonts w:ascii="Meiryo UI" w:eastAsia="Meiryo UI" w:hAnsi="Meiryo UI"/>
          <w:sz w:val="18"/>
          <w:vertAlign w:val="superscript"/>
          <w:lang w:val="en-GB" w:eastAsia="ja-JP"/>
        </w:rPr>
        <w:endnoteReference w:id="8"/>
      </w:r>
      <w:r w:rsidR="007C1ED5" w:rsidRPr="00AF17D2">
        <w:rPr>
          <w:rFonts w:ascii="Meiryo UI" w:eastAsia="Meiryo UI" w:hAnsi="Meiryo UI" w:hint="eastAsia"/>
          <w:sz w:val="18"/>
          <w:lang w:val="en-GB" w:eastAsia="ja-JP"/>
        </w:rPr>
        <w:t>。</w:t>
      </w:r>
    </w:p>
    <w:p w:rsidR="007C1ED5" w:rsidRDefault="005A6CBD" w:rsidP="00AF17D2">
      <w:pPr>
        <w:jc w:val="both"/>
        <w:rPr>
          <w:rFonts w:ascii="Meiryo UI" w:eastAsia="Meiryo UI" w:hAnsi="Meiryo UI"/>
          <w:sz w:val="18"/>
          <w:lang w:val="en-GB" w:eastAsia="ja-JP"/>
        </w:rPr>
      </w:pPr>
      <w:r w:rsidRPr="00BF4B5B">
        <w:rPr>
          <w:rFonts w:hint="eastAsia"/>
          <w:noProof/>
          <w:sz w:val="21"/>
          <w:lang w:val="en-GB" w:eastAsia="ja-JP"/>
        </w:rPr>
        <w:lastRenderedPageBreak/>
        <mc:AlternateContent>
          <mc:Choice Requires="wpg">
            <w:drawing>
              <wp:anchor distT="0" distB="0" distL="182880" distR="182880" simplePos="0" relativeHeight="251681792" behindDoc="1" locked="0" layoutInCell="1" allowOverlap="1" wp14:anchorId="482AA368" wp14:editId="26CBB7B5">
                <wp:simplePos x="0" y="0"/>
                <wp:positionH relativeFrom="page">
                  <wp:posOffset>5133340</wp:posOffset>
                </wp:positionH>
                <wp:positionV relativeFrom="margin">
                  <wp:align>center</wp:align>
                </wp:positionV>
                <wp:extent cx="2048510" cy="9121140"/>
                <wp:effectExtent l="0" t="0" r="635" b="5080"/>
                <wp:wrapSquare wrapText="bothSides"/>
                <wp:docPr id="2" name="Group 2"/>
                <wp:cNvGraphicFramePr/>
                <a:graphic xmlns:a="http://schemas.openxmlformats.org/drawingml/2006/main">
                  <a:graphicData uri="http://schemas.microsoft.com/office/word/2010/wordprocessingGroup">
                    <wpg:wgp>
                      <wpg:cNvGrpSpPr/>
                      <wpg:grpSpPr>
                        <a:xfrm>
                          <a:off x="0" y="0"/>
                          <a:ext cx="2048510" cy="9121140"/>
                          <a:chOff x="0" y="0"/>
                          <a:chExt cx="2048510" cy="9121269"/>
                        </a:xfrm>
                      </wpg:grpSpPr>
                      <wps:wsp>
                        <wps:cNvPr id="18" name="Rectangle 18"/>
                        <wps:cNvSpPr>
                          <a:spLocks noChangeArrowheads="1"/>
                        </wps:cNvSpPr>
                        <wps:spPr bwMode="auto">
                          <a:xfrm>
                            <a:off x="0" y="6298059"/>
                            <a:ext cx="204851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0" y="0"/>
                            <a:ext cx="204851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14"/>
                        <wps:cNvSpPr txBox="1">
                          <a:spLocks noChangeArrowheads="1"/>
                        </wps:cNvSpPr>
                        <wps:spPr bwMode="auto">
                          <a:xfrm>
                            <a:off x="143838" y="215758"/>
                            <a:ext cx="1604645" cy="8680806"/>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ED5" w:rsidRPr="000B3DD6" w:rsidRDefault="007C1ED5" w:rsidP="007C1ED5">
                              <w:pPr>
                                <w:pStyle w:val="Subtitle"/>
                                <w:spacing w:line="240" w:lineRule="auto"/>
                                <w:rPr>
                                  <w:color w:val="C8C8B1" w:themeColor="background2"/>
                                  <w:sz w:val="24"/>
                                </w:rPr>
                              </w:pPr>
                              <w:r>
                                <w:rPr>
                                  <w:rFonts w:eastAsia="ＭＳ Ｐゴシック"/>
                                  <w:color w:val="C8C8B1" w:themeColor="background2"/>
                                  <w:sz w:val="24"/>
                                  <w:lang w:eastAsia="ja-JP"/>
                                </w:rPr>
                                <w:t xml:space="preserve">Further </w:t>
                              </w:r>
                              <w:r w:rsidRPr="000B3DD6">
                                <w:rPr>
                                  <w:rFonts w:eastAsia="ＭＳ Ｐゴシック"/>
                                  <w:color w:val="C8C8B1" w:themeColor="background2"/>
                                  <w:sz w:val="24"/>
                                  <w:lang w:eastAsia="ja-JP"/>
                                </w:rPr>
                                <w:t>reading</w:t>
                              </w:r>
                            </w:p>
                            <w:p w:rsidR="007C1ED5" w:rsidRPr="006D411B" w:rsidRDefault="00AA5C5B" w:rsidP="007C1ED5">
                              <w:pPr>
                                <w:spacing w:line="240" w:lineRule="auto"/>
                                <w:rPr>
                                  <w:color w:val="FFFFFF" w:themeColor="background1"/>
                                  <w:sz w:val="16"/>
                                </w:rPr>
                              </w:pPr>
                              <w:r w:rsidRPr="006D411B">
                                <w:rPr>
                                  <w:color w:val="FFFFFF" w:themeColor="background1"/>
                                  <w:sz w:val="16"/>
                                </w:rPr>
                                <w:t>Marito Garcia and Charity M.T. Moore. 2012</w:t>
                              </w:r>
                              <w:r w:rsidR="007C1ED5" w:rsidRPr="006D411B">
                                <w:rPr>
                                  <w:color w:val="FFFFFF" w:themeColor="background1"/>
                                  <w:sz w:val="16"/>
                                </w:rPr>
                                <w:t xml:space="preserve">. </w:t>
                              </w:r>
                              <w:hyperlink r:id="rId9" w:history="1">
                                <w:r w:rsidR="007C1ED5" w:rsidRPr="006D411B">
                                  <w:rPr>
                                    <w:rStyle w:val="Hyperlink"/>
                                    <w:i/>
                                    <w:color w:val="FFFFFF" w:themeColor="background1"/>
                                    <w:sz w:val="16"/>
                                    <w:u w:val="none"/>
                                  </w:rPr>
                                  <w:t xml:space="preserve">The </w:t>
                                </w:r>
                                <w:r w:rsidRPr="006D411B">
                                  <w:rPr>
                                    <w:rStyle w:val="Hyperlink"/>
                                    <w:i/>
                                    <w:color w:val="FFFFFF" w:themeColor="background1"/>
                                    <w:sz w:val="16"/>
                                    <w:u w:val="none"/>
                                  </w:rPr>
                                  <w:t>Cash Dividend</w:t>
                                </w:r>
                                <w:r w:rsidRPr="006D411B">
                                  <w:rPr>
                                    <w:rStyle w:val="Hyperlink"/>
                                    <w:i/>
                                    <w:color w:val="FFFFFF" w:themeColor="background1"/>
                                    <w:sz w:val="16"/>
                                    <w:szCs w:val="16"/>
                                    <w:u w:val="none"/>
                                  </w:rPr>
                                  <w:t>: The Rise Cash Transfer Programs in Sub-Saharan Africa</w:t>
                                </w:r>
                              </w:hyperlink>
                              <w:r w:rsidR="007C1ED5" w:rsidRPr="006D411B">
                                <w:rPr>
                                  <w:color w:val="FFFFFF" w:themeColor="background1"/>
                                  <w:sz w:val="16"/>
                                  <w:szCs w:val="16"/>
                                </w:rPr>
                                <w:t>. W</w:t>
                              </w:r>
                              <w:r w:rsidRPr="006D411B">
                                <w:rPr>
                                  <w:color w:val="FFFFFF" w:themeColor="background1"/>
                                  <w:sz w:val="16"/>
                                  <w:szCs w:val="16"/>
                                </w:rPr>
                                <w:t>orld Bank.</w:t>
                              </w:r>
                            </w:p>
                            <w:p w:rsidR="007C1ED5" w:rsidRPr="006D411B" w:rsidRDefault="00AA5C5B" w:rsidP="007C1ED5">
                              <w:pPr>
                                <w:spacing w:line="240" w:lineRule="auto"/>
                                <w:rPr>
                                  <w:color w:val="FFFFFF" w:themeColor="background1"/>
                                  <w:sz w:val="16"/>
                                </w:rPr>
                              </w:pPr>
                              <w:r w:rsidRPr="006D411B">
                                <w:rPr>
                                  <w:color w:val="FFFFFF" w:themeColor="background1"/>
                                  <w:sz w:val="16"/>
                                </w:rPr>
                                <w:t>Stephen Kidd. et al. 2017.</w:t>
                              </w:r>
                              <w:r w:rsidR="006D411B">
                                <w:rPr>
                                  <w:color w:val="FFFFFF" w:themeColor="background1"/>
                                  <w:sz w:val="16"/>
                                </w:rPr>
                                <w:t xml:space="preserve"> </w:t>
                              </w:r>
                              <w:hyperlink r:id="rId10" w:history="1">
                                <w:r w:rsidR="006D411B" w:rsidRPr="006D411B">
                                  <w:rPr>
                                    <w:rStyle w:val="Hyperlink"/>
                                    <w:i/>
                                    <w:color w:val="FFFFFF" w:themeColor="background1"/>
                                    <w:sz w:val="16"/>
                                    <w:u w:val="none"/>
                                  </w:rPr>
                                  <w:t>Exclusion by design: An assessment of the effectiveness of the proxy means test poverty targeting mechanism</w:t>
                                </w:r>
                              </w:hyperlink>
                              <w:r w:rsidRPr="006D411B">
                                <w:rPr>
                                  <w:color w:val="FFFFFF" w:themeColor="background1"/>
                                  <w:sz w:val="16"/>
                                </w:rPr>
                                <w:t>.</w:t>
                              </w:r>
                              <w:r w:rsidR="006D411B" w:rsidRPr="006D411B">
                                <w:rPr>
                                  <w:color w:val="FFFFFF" w:themeColor="background1"/>
                                  <w:sz w:val="16"/>
                                </w:rPr>
                                <w:t xml:space="preserve"> ESS Working Paper No. 56,</w:t>
                              </w:r>
                              <w:r w:rsidRPr="006D411B">
                                <w:rPr>
                                  <w:color w:val="FFFFFF" w:themeColor="background1"/>
                                  <w:sz w:val="16"/>
                                </w:rPr>
                                <w:t xml:space="preserve"> International Labour Organization.</w:t>
                              </w:r>
                            </w:p>
                            <w:p w:rsidR="007C1ED5" w:rsidRPr="00941433" w:rsidRDefault="007C1ED5" w:rsidP="007C1ED5">
                              <w:pPr>
                                <w:pStyle w:val="Subtitle"/>
                                <w:spacing w:line="240" w:lineRule="auto"/>
                                <w:rPr>
                                  <w:color w:val="C8C8B1" w:themeColor="background2"/>
                                  <w:sz w:val="24"/>
                                  <w:lang w:eastAsia="ja-JP"/>
                                </w:rPr>
                              </w:pPr>
                              <w:r>
                                <w:rPr>
                                  <w:rFonts w:eastAsia="ＭＳ Ｐゴシック"/>
                                  <w:color w:val="C8C8B1" w:themeColor="background2"/>
                                  <w:sz w:val="24"/>
                                  <w:lang w:eastAsia="ja-JP"/>
                                </w:rPr>
                                <w:t>credit</w:t>
                              </w:r>
                            </w:p>
                            <w:p w:rsidR="007C1ED5" w:rsidRDefault="007C1ED5" w:rsidP="007C1ED5">
                              <w:pPr>
                                <w:spacing w:line="240" w:lineRule="auto"/>
                                <w:rPr>
                                  <w:rFonts w:ascii="Meiryo UI" w:eastAsia="Meiryo UI" w:hAnsi="Meiryo UI"/>
                                  <w:color w:val="FFFFFF" w:themeColor="background1"/>
                                  <w:sz w:val="16"/>
                                  <w:lang w:eastAsia="ja-JP"/>
                                </w:rPr>
                              </w:pPr>
                              <w:r w:rsidRPr="00C15DCD">
                                <w:rPr>
                                  <w:rFonts w:ascii="Meiryo UI" w:eastAsia="Meiryo UI" w:hAnsi="Meiryo UI" w:hint="eastAsia"/>
                                  <w:color w:val="FFFFFF" w:themeColor="background1"/>
                                  <w:sz w:val="16"/>
                                  <w:lang w:eastAsia="ja-JP"/>
                                </w:rPr>
                                <w:t>敦賀一平</w:t>
                              </w:r>
                              <w:r>
                                <w:rPr>
                                  <w:rFonts w:ascii="Meiryo UI" w:eastAsia="Meiryo UI" w:hAnsi="Meiryo UI" w:hint="eastAsia"/>
                                  <w:color w:val="FFFFFF" w:themeColor="background1"/>
                                  <w:sz w:val="16"/>
                                  <w:lang w:eastAsia="ja-JP"/>
                                </w:rPr>
                                <w:t>.</w:t>
                              </w:r>
                              <w:r>
                                <w:rPr>
                                  <w:rFonts w:ascii="Meiryo UI" w:eastAsia="Meiryo UI" w:hAnsi="Meiryo UI"/>
                                  <w:color w:val="FFFFFF" w:themeColor="background1"/>
                                  <w:sz w:val="16"/>
                                  <w:lang w:eastAsia="ja-JP"/>
                                </w:rPr>
                                <w:t xml:space="preserve"> 2017. </w:t>
                              </w:r>
                              <w:r w:rsidR="006D411B">
                                <w:rPr>
                                  <w:rFonts w:ascii="Meiryo UI" w:eastAsia="Meiryo UI" w:hAnsi="Meiryo UI" w:hint="eastAsia"/>
                                  <w:color w:val="FFFFFF" w:themeColor="background1"/>
                                  <w:sz w:val="16"/>
                                  <w:lang w:eastAsia="ja-JP"/>
                                </w:rPr>
                                <w:t>ケニアにおける</w:t>
                              </w:r>
                              <w:r w:rsidR="006D411B">
                                <w:rPr>
                                  <w:rFonts w:ascii="Meiryo UI" w:eastAsia="Meiryo UI" w:hAnsi="Meiryo UI"/>
                                  <w:color w:val="FFFFFF" w:themeColor="background1"/>
                                  <w:sz w:val="16"/>
                                  <w:lang w:eastAsia="ja-JP"/>
                                </w:rPr>
                                <w:t>老齢年金とアフリカの高齢化</w:t>
                              </w:r>
                              <w:r>
                                <w:rPr>
                                  <w:rFonts w:ascii="Meiryo UI" w:eastAsia="Meiryo UI" w:hAnsi="Meiryo UI" w:hint="eastAsia"/>
                                  <w:color w:val="FFFFFF" w:themeColor="background1"/>
                                  <w:sz w:val="16"/>
                                  <w:lang w:eastAsia="ja-JP"/>
                                </w:rPr>
                                <w:t>.</w:t>
                              </w:r>
                              <w:r w:rsidRPr="00C15DCD">
                                <w:rPr>
                                  <w:lang w:eastAsia="ja-JP"/>
                                </w:rPr>
                                <w:t xml:space="preserve"> </w:t>
                              </w:r>
                              <w:r w:rsidRPr="00C15DCD">
                                <w:rPr>
                                  <w:rFonts w:ascii="Meiryo UI" w:eastAsia="Meiryo UI" w:hAnsi="Meiryo UI"/>
                                  <w:color w:val="FFFFFF" w:themeColor="background1"/>
                                  <w:sz w:val="16"/>
                                  <w:lang w:eastAsia="ja-JP"/>
                                </w:rPr>
                                <w:t>Povertist Bulletin</w:t>
                              </w:r>
                              <w:r w:rsidR="006D411B">
                                <w:rPr>
                                  <w:rFonts w:ascii="Meiryo UI" w:eastAsia="Meiryo UI" w:hAnsi="Meiryo UI"/>
                                  <w:color w:val="FFFFFF" w:themeColor="background1"/>
                                  <w:sz w:val="16"/>
                                  <w:lang w:eastAsia="ja-JP"/>
                                </w:rPr>
                                <w:t>,</w:t>
                              </w:r>
                              <w:r>
                                <w:rPr>
                                  <w:rFonts w:ascii="Meiryo UI" w:eastAsia="Meiryo UI" w:hAnsi="Meiryo UI"/>
                                  <w:color w:val="FFFFFF" w:themeColor="background1"/>
                                  <w:sz w:val="16"/>
                                  <w:lang w:eastAsia="ja-JP"/>
                                </w:rPr>
                                <w:t xml:space="preserve"> Issue </w:t>
                              </w:r>
                              <w:r w:rsidR="00AA5C5B">
                                <w:rPr>
                                  <w:rFonts w:ascii="Meiryo UI" w:eastAsia="Meiryo UI" w:hAnsi="Meiryo UI"/>
                                  <w:color w:val="FFFFFF" w:themeColor="background1"/>
                                  <w:sz w:val="16"/>
                                  <w:lang w:eastAsia="ja-JP"/>
                                </w:rPr>
                                <w:t>7</w:t>
                              </w:r>
                              <w:r>
                                <w:rPr>
                                  <w:rFonts w:ascii="Meiryo UI" w:eastAsia="Meiryo UI" w:hAnsi="Meiryo UI"/>
                                  <w:color w:val="FFFFFF" w:themeColor="background1"/>
                                  <w:sz w:val="16"/>
                                  <w:lang w:eastAsia="ja-JP"/>
                                </w:rPr>
                                <w:t>.</w:t>
                              </w:r>
                            </w:p>
                            <w:p w:rsidR="007C1ED5" w:rsidRDefault="007C1ED5" w:rsidP="007C1ED5">
                              <w:pPr>
                                <w:pStyle w:val="Subtitle"/>
                                <w:spacing w:line="240" w:lineRule="auto"/>
                                <w:rPr>
                                  <w:rFonts w:ascii="Meiryo UI" w:eastAsia="Meiryo UI" w:hAnsi="Meiryo UI" w:cs="Malgun Gothic"/>
                                  <w:color w:val="FFFFFF" w:themeColor="background1"/>
                                  <w:sz w:val="16"/>
                                  <w:szCs w:val="16"/>
                                  <w:lang w:eastAsia="ja-JP"/>
                                </w:rPr>
                              </w:pPr>
                              <w:r>
                                <w:rPr>
                                  <w:rFonts w:ascii="Meiryo UI" w:eastAsia="Meiryo UI" w:hAnsi="Meiryo UI" w:hint="eastAsia"/>
                                  <w:color w:val="FFFFFF" w:themeColor="background1"/>
                                  <w:sz w:val="16"/>
                                  <w:lang w:eastAsia="ja-JP"/>
                                </w:rPr>
                                <w:t>全ての</w:t>
                              </w:r>
                              <w:r w:rsidRPr="00BD12EB">
                                <w:rPr>
                                  <w:rFonts w:ascii="Meiryo UI" w:eastAsia="Meiryo UI" w:hAnsi="Meiryo UI" w:hint="eastAsia"/>
                                  <w:color w:val="FFFFFF" w:themeColor="background1"/>
                                  <w:sz w:val="16"/>
                                  <w:lang w:eastAsia="ja-JP"/>
                                </w:rPr>
                                <w:t>記載</w:t>
                              </w:r>
                              <w:r w:rsidRPr="00BD12EB">
                                <w:rPr>
                                  <w:rFonts w:ascii="Meiryo UI" w:eastAsia="Meiryo UI" w:hAnsi="Meiryo UI" w:cs="ＭＳ ゴシック" w:hint="eastAsia"/>
                                  <w:color w:val="FFFFFF" w:themeColor="background1"/>
                                  <w:sz w:val="16"/>
                                  <w:lang w:eastAsia="ja-JP"/>
                                </w:rPr>
                                <w:t>内</w:t>
                              </w:r>
                              <w:r>
                                <w:rPr>
                                  <w:rFonts w:ascii="Meiryo UI" w:eastAsia="Meiryo UI" w:hAnsi="Meiryo UI" w:cs="Malgun Gothic" w:hint="eastAsia"/>
                                  <w:color w:val="FFFFFF" w:themeColor="background1"/>
                                  <w:sz w:val="16"/>
                                  <w:lang w:eastAsia="ja-JP"/>
                                </w:rPr>
                                <w:t>容</w:t>
                              </w:r>
                              <w:r w:rsidRPr="00BD12EB">
                                <w:rPr>
                                  <w:rFonts w:ascii="Meiryo UI" w:eastAsia="Meiryo UI" w:hAnsi="Meiryo UI" w:cs="Malgun Gothic" w:hint="eastAsia"/>
                                  <w:color w:val="FFFFFF" w:themeColor="background1"/>
                                  <w:sz w:val="16"/>
                                  <w:lang w:eastAsia="ja-JP"/>
                                </w:rPr>
                                <w:t>は執筆者個人の見解であり、特定の</w:t>
                              </w:r>
                              <w:r w:rsidRPr="00BD12EB">
                                <w:rPr>
                                  <w:rFonts w:ascii="Meiryo UI" w:eastAsia="Meiryo UI" w:hAnsi="Meiryo UI" w:cs="ＭＳ ゴシック" w:hint="eastAsia"/>
                                  <w:color w:val="FFFFFF" w:themeColor="background1"/>
                                  <w:sz w:val="16"/>
                                  <w:lang w:eastAsia="ja-JP"/>
                                </w:rPr>
                                <w:t>団</w:t>
                              </w:r>
                              <w:r w:rsidRPr="00BD12EB">
                                <w:rPr>
                                  <w:rFonts w:ascii="Meiryo UI" w:eastAsia="Meiryo UI" w:hAnsi="Meiryo UI" w:cs="Malgun Gothic" w:hint="eastAsia"/>
                                  <w:color w:val="FFFFFF" w:themeColor="background1"/>
                                  <w:sz w:val="16"/>
                                  <w:lang w:eastAsia="ja-JP"/>
                                </w:rPr>
                                <w:t>体の意見</w:t>
                              </w:r>
                              <w:r w:rsidRPr="00BD12EB">
                                <w:rPr>
                                  <w:rFonts w:ascii="Meiryo UI" w:eastAsia="Meiryo UI" w:hAnsi="Meiryo UI" w:cs="ＭＳ ゴシック" w:hint="eastAsia"/>
                                  <w:color w:val="FFFFFF" w:themeColor="background1"/>
                                  <w:sz w:val="16"/>
                                  <w:lang w:eastAsia="ja-JP"/>
                                </w:rPr>
                                <w:t>・</w:t>
                              </w:r>
                              <w:r w:rsidRPr="009E58DF">
                                <w:rPr>
                                  <w:rFonts w:ascii="Meiryo UI" w:eastAsia="Meiryo UI" w:hAnsi="Meiryo UI" w:cs="Malgun Gothic" w:hint="eastAsia"/>
                                  <w:color w:val="FFFFFF" w:themeColor="background1"/>
                                  <w:sz w:val="16"/>
                                  <w:szCs w:val="16"/>
                                  <w:lang w:eastAsia="ja-JP"/>
                                </w:rPr>
                                <w:t>分析を</w:t>
                              </w:r>
                              <w:r w:rsidRPr="009E58DF">
                                <w:rPr>
                                  <w:rFonts w:ascii="Meiryo UI" w:eastAsia="Meiryo UI" w:hAnsi="Meiryo UI" w:cs="Malgun Gothic"/>
                                  <w:color w:val="FFFFFF" w:themeColor="background1"/>
                                  <w:sz w:val="16"/>
                                  <w:szCs w:val="16"/>
                                  <w:lang w:eastAsia="ja-JP"/>
                                </w:rPr>
                                <w:t>代表するものではありません。</w:t>
                              </w:r>
                            </w:p>
                            <w:p w:rsidR="007C1ED5" w:rsidRDefault="00E2200E" w:rsidP="007C1ED5">
                              <w:pPr>
                                <w:rPr>
                                  <w:color w:val="FFFFFF" w:themeColor="background1"/>
                                  <w:sz w:val="16"/>
                                  <w:szCs w:val="16"/>
                                  <w:lang w:eastAsia="ja-JP"/>
                                </w:rPr>
                              </w:pPr>
                              <w:r>
                                <w:rPr>
                                  <w:color w:val="FFFFFF" w:themeColor="background1"/>
                                  <w:sz w:val="16"/>
                                  <w:szCs w:val="16"/>
                                  <w:lang w:eastAsia="ja-JP"/>
                                </w:rPr>
                                <w:t xml:space="preserve">Cover: </w:t>
                              </w:r>
                              <w:r w:rsidRPr="00E2200E">
                                <w:rPr>
                                  <w:color w:val="FFFFFF" w:themeColor="background1"/>
                                  <w:sz w:val="16"/>
                                  <w:szCs w:val="16"/>
                                  <w:lang w:eastAsia="ja-JP"/>
                                </w:rPr>
                                <w:t>Mary Beth Koeth</w:t>
                              </w:r>
                            </w:p>
                            <w:p w:rsidR="007C1ED5" w:rsidRPr="00A14705" w:rsidRDefault="007C1ED5" w:rsidP="007C1ED5">
                              <w:pPr>
                                <w:rPr>
                                  <w:color w:val="FFFFFF" w:themeColor="background1"/>
                                  <w:sz w:val="16"/>
                                  <w:szCs w:val="16"/>
                                  <w:lang w:eastAsia="ja-JP"/>
                                </w:rPr>
                              </w:pPr>
                              <w:hyperlink r:id="rId11" w:history="1">
                                <w:r w:rsidR="00E2200E">
                                  <w:rPr>
                                    <w:rStyle w:val="Hyperlink"/>
                                    <w:color w:val="FFFFFF" w:themeColor="background1"/>
                                    <w:sz w:val="16"/>
                                    <w:szCs w:val="16"/>
                                    <w:u w:val="none"/>
                                    <w:lang w:eastAsia="ja-JP"/>
                                  </w:rPr>
                                  <w:t>www.flickr.com</w:t>
                                </w:r>
                              </w:hyperlink>
                            </w:p>
                            <w:p w:rsidR="007C1ED5" w:rsidRDefault="007C1ED5" w:rsidP="007C1ED5">
                              <w:pPr>
                                <w:spacing w:line="240" w:lineRule="auto"/>
                                <w:rPr>
                                  <w:color w:val="FFFFFF" w:themeColor="background1"/>
                                  <w:sz w:val="16"/>
                                  <w:szCs w:val="16"/>
                                  <w:lang w:eastAsia="ja-JP"/>
                                </w:rPr>
                              </w:pPr>
                              <w:r w:rsidRPr="009E58DF">
                                <w:rPr>
                                  <w:rFonts w:hint="eastAsia"/>
                                  <w:color w:val="FFFFFF" w:themeColor="background1"/>
                                  <w:sz w:val="16"/>
                                  <w:szCs w:val="16"/>
                                  <w:lang w:eastAsia="ja-JP"/>
                                </w:rPr>
                                <w:t>©</w:t>
                              </w:r>
                              <w:r w:rsidRPr="009E58DF">
                                <w:rPr>
                                  <w:color w:val="FFFFFF" w:themeColor="background1"/>
                                  <w:sz w:val="16"/>
                                  <w:szCs w:val="16"/>
                                  <w:lang w:eastAsia="ja-JP"/>
                                </w:rPr>
                                <w:t xml:space="preserve"> </w:t>
                              </w:r>
                              <w:r>
                                <w:rPr>
                                  <w:color w:val="FFFFFF" w:themeColor="background1"/>
                                  <w:sz w:val="16"/>
                                  <w:szCs w:val="16"/>
                                  <w:lang w:eastAsia="ja-JP"/>
                                </w:rPr>
                                <w:t xml:space="preserve">The Povertist, </w:t>
                              </w:r>
                              <w:r w:rsidRPr="009E58DF">
                                <w:rPr>
                                  <w:color w:val="FFFFFF" w:themeColor="background1"/>
                                  <w:sz w:val="16"/>
                                  <w:szCs w:val="16"/>
                                  <w:lang w:eastAsia="ja-JP"/>
                                </w:rPr>
                                <w:t>2017</w:t>
                              </w:r>
                            </w:p>
                            <w:p w:rsidR="007C1ED5" w:rsidRPr="009E58DF" w:rsidRDefault="007C1ED5" w:rsidP="007C1ED5">
                              <w:pPr>
                                <w:spacing w:line="240" w:lineRule="auto"/>
                                <w:rPr>
                                  <w:color w:val="FFFFFF" w:themeColor="background1"/>
                                  <w:sz w:val="16"/>
                                  <w:szCs w:val="16"/>
                                  <w:lang w:eastAsia="ja-JP"/>
                                </w:rPr>
                              </w:pPr>
                              <w:hyperlink r:id="rId12" w:history="1">
                                <w:r w:rsidRPr="00A14705">
                                  <w:rPr>
                                    <w:rStyle w:val="Hyperlink"/>
                                    <w:color w:val="FFFFFF" w:themeColor="background1"/>
                                    <w:sz w:val="16"/>
                                    <w:szCs w:val="16"/>
                                    <w:u w:val="none"/>
                                    <w:lang w:eastAsia="ja-JP"/>
                                  </w:rPr>
                                  <w:t>www.povertist.com/ja/</w:t>
                                </w:r>
                              </w:hyperlink>
                            </w:p>
                            <w:p w:rsidR="007C1ED5" w:rsidRDefault="007C1ED5" w:rsidP="007C1ED5"/>
                          </w:txbxContent>
                        </wps:txbx>
                        <wps:bodyPr rot="0" vert="horz" wrap="square" lIns="91440" tIns="45720" rIns="91440" bIns="45720" anchor="t" anchorCtr="0" upright="1">
                          <a:noAutofit/>
                        </wps:bodyPr>
                      </wps:wsp>
                    </wpg:wgp>
                  </a:graphicData>
                </a:graphic>
                <wp14:sizeRelH relativeFrom="margin">
                  <wp14:pctWidth>32000</wp14:pctWidth>
                </wp14:sizeRelH>
                <wp14:sizeRelV relativeFrom="margin">
                  <wp14:pctHeight>105000</wp14:pctHeight>
                </wp14:sizeRelV>
              </wp:anchor>
            </w:drawing>
          </mc:Choice>
          <mc:Fallback>
            <w:pict>
              <v:group w14:anchorId="482AA368" id="Group 2" o:spid="_x0000_s1033" style="position:absolute;left:0;text-align:left;margin-left:404.2pt;margin-top:0;width:161.3pt;height:718.2pt;z-index:-251634688;mso-width-percent:320;mso-height-percent:1050;mso-wrap-distance-left:14.4pt;mso-wrap-distance-right:14.4pt;mso-position-horizontal-relative:page;mso-position-vertical:center;mso-position-vertical-relative:margin;mso-width-percent:320;mso-height-percent:1050;mso-width-relative:margin;mso-height-relative:mar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">
                <v:rect id="Rectangle 18" o:spid="_x0000_s1034" style="position:absolute;top:62980;width:20485;height:28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" fillcolor="#d1282e [3215]" stroked="f"/>
                <v:rect id="Rectangle 17" o:spid="_x0000_s1035" style="position:absolute;width:20485;height:6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" fillcolor="black [3213]" stroked="f"/>
                <v:shape id="Text Box 14" o:spid="_x0000_s1036" type="#_x0000_t202" style="position:absolute;left:1438;top:2157;width:16046;height:8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" filled="f" fillcolor="white [3212]" stroked="f">
                  <v:textbox>
                    <w:txbxContent>
                      <w:p w:rsidR="007C1ED5" w:rsidRPr="000B3DD6" w:rsidRDefault="007C1ED5" w:rsidP="007C1ED5">
                        <w:pPr>
                          <w:pStyle w:val="Subtitle"/>
                          <w:spacing w:line="240" w:lineRule="auto"/>
                          <w:rPr>
                            <w:color w:val="C8C8B1" w:themeColor="background2"/>
                            <w:sz w:val="24"/>
                          </w:rPr>
                        </w:pPr>
                        <w:r>
                          <w:rPr>
                            <w:rFonts w:eastAsia="ＭＳ Ｐゴシック"/>
                            <w:color w:val="C8C8B1" w:themeColor="background2"/>
                            <w:sz w:val="24"/>
                            <w:lang w:eastAsia="ja-JP"/>
                          </w:rPr>
                          <w:t xml:space="preserve">Further </w:t>
                        </w:r>
                        <w:r w:rsidRPr="000B3DD6">
                          <w:rPr>
                            <w:rFonts w:eastAsia="ＭＳ Ｐゴシック"/>
                            <w:color w:val="C8C8B1" w:themeColor="background2"/>
                            <w:sz w:val="24"/>
                            <w:lang w:eastAsia="ja-JP"/>
                          </w:rPr>
                          <w:t>reading</w:t>
                        </w:r>
                      </w:p>
                      <w:p w:rsidR="007C1ED5" w:rsidRPr="006D411B" w:rsidRDefault="00AA5C5B" w:rsidP="007C1ED5">
                        <w:pPr>
                          <w:spacing w:line="240" w:lineRule="auto"/>
                          <w:rPr>
                            <w:color w:val="FFFFFF" w:themeColor="background1"/>
                            <w:sz w:val="16"/>
                          </w:rPr>
                        </w:pPr>
                        <w:r w:rsidRPr="006D411B">
                          <w:rPr>
                            <w:color w:val="FFFFFF" w:themeColor="background1"/>
                            <w:sz w:val="16"/>
                          </w:rPr>
                          <w:t>Marito Garcia and Charity M.T. Moore. 2012</w:t>
                        </w:r>
                        <w:r w:rsidR="007C1ED5" w:rsidRPr="006D411B">
                          <w:rPr>
                            <w:color w:val="FFFFFF" w:themeColor="background1"/>
                            <w:sz w:val="16"/>
                          </w:rPr>
                          <w:t xml:space="preserve">. </w:t>
                        </w:r>
                        <w:hyperlink r:id="rId13" w:history="1">
                          <w:r w:rsidR="007C1ED5" w:rsidRPr="006D411B">
                            <w:rPr>
                              <w:rStyle w:val="Hyperlink"/>
                              <w:i/>
                              <w:color w:val="FFFFFF" w:themeColor="background1"/>
                              <w:sz w:val="16"/>
                              <w:u w:val="none"/>
                            </w:rPr>
                            <w:t xml:space="preserve">The </w:t>
                          </w:r>
                          <w:r w:rsidRPr="006D411B">
                            <w:rPr>
                              <w:rStyle w:val="Hyperlink"/>
                              <w:i/>
                              <w:color w:val="FFFFFF" w:themeColor="background1"/>
                              <w:sz w:val="16"/>
                              <w:u w:val="none"/>
                            </w:rPr>
                            <w:t>Cash Dividend</w:t>
                          </w:r>
                          <w:r w:rsidRPr="006D411B">
                            <w:rPr>
                              <w:rStyle w:val="Hyperlink"/>
                              <w:i/>
                              <w:color w:val="FFFFFF" w:themeColor="background1"/>
                              <w:sz w:val="16"/>
                              <w:szCs w:val="16"/>
                              <w:u w:val="none"/>
                            </w:rPr>
                            <w:t>: The Rise Cash Transfer Programs in Sub-Saharan Africa</w:t>
                          </w:r>
                        </w:hyperlink>
                        <w:r w:rsidR="007C1ED5" w:rsidRPr="006D411B">
                          <w:rPr>
                            <w:color w:val="FFFFFF" w:themeColor="background1"/>
                            <w:sz w:val="16"/>
                            <w:szCs w:val="16"/>
                          </w:rPr>
                          <w:t>. W</w:t>
                        </w:r>
                        <w:r w:rsidRPr="006D411B">
                          <w:rPr>
                            <w:color w:val="FFFFFF" w:themeColor="background1"/>
                            <w:sz w:val="16"/>
                            <w:szCs w:val="16"/>
                          </w:rPr>
                          <w:t>orld Bank.</w:t>
                        </w:r>
                      </w:p>
                      <w:p w:rsidR="007C1ED5" w:rsidRPr="006D411B" w:rsidRDefault="00AA5C5B" w:rsidP="007C1ED5">
                        <w:pPr>
                          <w:spacing w:line="240" w:lineRule="auto"/>
                          <w:rPr>
                            <w:color w:val="FFFFFF" w:themeColor="background1"/>
                            <w:sz w:val="16"/>
                          </w:rPr>
                        </w:pPr>
                        <w:r w:rsidRPr="006D411B">
                          <w:rPr>
                            <w:color w:val="FFFFFF" w:themeColor="background1"/>
                            <w:sz w:val="16"/>
                          </w:rPr>
                          <w:t>Stephen Kidd. et al. 2017.</w:t>
                        </w:r>
                        <w:r w:rsidR="006D411B">
                          <w:rPr>
                            <w:color w:val="FFFFFF" w:themeColor="background1"/>
                            <w:sz w:val="16"/>
                          </w:rPr>
                          <w:t xml:space="preserve"> </w:t>
                        </w:r>
                        <w:hyperlink r:id="rId14" w:history="1">
                          <w:r w:rsidR="006D411B" w:rsidRPr="006D411B">
                            <w:rPr>
                              <w:rStyle w:val="Hyperlink"/>
                              <w:i/>
                              <w:color w:val="FFFFFF" w:themeColor="background1"/>
                              <w:sz w:val="16"/>
                              <w:u w:val="none"/>
                            </w:rPr>
                            <w:t>Exclusion by design: An assessment of the effectiveness of the proxy means test poverty targeting mechanism</w:t>
                          </w:r>
                        </w:hyperlink>
                        <w:r w:rsidRPr="006D411B">
                          <w:rPr>
                            <w:color w:val="FFFFFF" w:themeColor="background1"/>
                            <w:sz w:val="16"/>
                          </w:rPr>
                          <w:t>.</w:t>
                        </w:r>
                        <w:r w:rsidR="006D411B" w:rsidRPr="006D411B">
                          <w:rPr>
                            <w:color w:val="FFFFFF" w:themeColor="background1"/>
                            <w:sz w:val="16"/>
                          </w:rPr>
                          <w:t xml:space="preserve"> ESS Working Paper No. 56,</w:t>
                        </w:r>
                        <w:r w:rsidRPr="006D411B">
                          <w:rPr>
                            <w:color w:val="FFFFFF" w:themeColor="background1"/>
                            <w:sz w:val="16"/>
                          </w:rPr>
                          <w:t xml:space="preserve"> International Labour Organization.</w:t>
                        </w:r>
                      </w:p>
                      <w:p w:rsidR="007C1ED5" w:rsidRPr="00941433" w:rsidRDefault="007C1ED5" w:rsidP="007C1ED5">
                        <w:pPr>
                          <w:pStyle w:val="Subtitle"/>
                          <w:spacing w:line="240" w:lineRule="auto"/>
                          <w:rPr>
                            <w:color w:val="C8C8B1" w:themeColor="background2"/>
                            <w:sz w:val="24"/>
                            <w:lang w:eastAsia="ja-JP"/>
                          </w:rPr>
                        </w:pPr>
                        <w:r>
                          <w:rPr>
                            <w:rFonts w:eastAsia="ＭＳ Ｐゴシック"/>
                            <w:color w:val="C8C8B1" w:themeColor="background2"/>
                            <w:sz w:val="24"/>
                            <w:lang w:eastAsia="ja-JP"/>
                          </w:rPr>
                          <w:t>credit</w:t>
                        </w:r>
                      </w:p>
                      <w:p w:rsidR="007C1ED5" w:rsidRDefault="007C1ED5" w:rsidP="007C1ED5">
                        <w:pPr>
                          <w:spacing w:line="240" w:lineRule="auto"/>
                          <w:rPr>
                            <w:rFonts w:ascii="Meiryo UI" w:eastAsia="Meiryo UI" w:hAnsi="Meiryo UI"/>
                            <w:color w:val="FFFFFF" w:themeColor="background1"/>
                            <w:sz w:val="16"/>
                            <w:lang w:eastAsia="ja-JP"/>
                          </w:rPr>
                        </w:pPr>
                        <w:r w:rsidRPr="00C15DCD">
                          <w:rPr>
                            <w:rFonts w:ascii="Meiryo UI" w:eastAsia="Meiryo UI" w:hAnsi="Meiryo UI" w:hint="eastAsia"/>
                            <w:color w:val="FFFFFF" w:themeColor="background1"/>
                            <w:sz w:val="16"/>
                            <w:lang w:eastAsia="ja-JP"/>
                          </w:rPr>
                          <w:t>敦賀一平</w:t>
                        </w:r>
                        <w:r>
                          <w:rPr>
                            <w:rFonts w:ascii="Meiryo UI" w:eastAsia="Meiryo UI" w:hAnsi="Meiryo UI" w:hint="eastAsia"/>
                            <w:color w:val="FFFFFF" w:themeColor="background1"/>
                            <w:sz w:val="16"/>
                            <w:lang w:eastAsia="ja-JP"/>
                          </w:rPr>
                          <w:t>.</w:t>
                        </w:r>
                        <w:r>
                          <w:rPr>
                            <w:rFonts w:ascii="Meiryo UI" w:eastAsia="Meiryo UI" w:hAnsi="Meiryo UI"/>
                            <w:color w:val="FFFFFF" w:themeColor="background1"/>
                            <w:sz w:val="16"/>
                            <w:lang w:eastAsia="ja-JP"/>
                          </w:rPr>
                          <w:t xml:space="preserve"> 2017. </w:t>
                        </w:r>
                        <w:r w:rsidR="006D411B">
                          <w:rPr>
                            <w:rFonts w:ascii="Meiryo UI" w:eastAsia="Meiryo UI" w:hAnsi="Meiryo UI" w:hint="eastAsia"/>
                            <w:color w:val="FFFFFF" w:themeColor="background1"/>
                            <w:sz w:val="16"/>
                            <w:lang w:eastAsia="ja-JP"/>
                          </w:rPr>
                          <w:t>ケニアにおける</w:t>
                        </w:r>
                        <w:r w:rsidR="006D411B">
                          <w:rPr>
                            <w:rFonts w:ascii="Meiryo UI" w:eastAsia="Meiryo UI" w:hAnsi="Meiryo UI"/>
                            <w:color w:val="FFFFFF" w:themeColor="background1"/>
                            <w:sz w:val="16"/>
                            <w:lang w:eastAsia="ja-JP"/>
                          </w:rPr>
                          <w:t>老齢年金とアフリカの高齢化</w:t>
                        </w:r>
                        <w:r>
                          <w:rPr>
                            <w:rFonts w:ascii="Meiryo UI" w:eastAsia="Meiryo UI" w:hAnsi="Meiryo UI" w:hint="eastAsia"/>
                            <w:color w:val="FFFFFF" w:themeColor="background1"/>
                            <w:sz w:val="16"/>
                            <w:lang w:eastAsia="ja-JP"/>
                          </w:rPr>
                          <w:t>.</w:t>
                        </w:r>
                        <w:r w:rsidRPr="00C15DCD">
                          <w:rPr>
                            <w:lang w:eastAsia="ja-JP"/>
                          </w:rPr>
                          <w:t xml:space="preserve"> </w:t>
                        </w:r>
                        <w:r w:rsidRPr="00C15DCD">
                          <w:rPr>
                            <w:rFonts w:ascii="Meiryo UI" w:eastAsia="Meiryo UI" w:hAnsi="Meiryo UI"/>
                            <w:color w:val="FFFFFF" w:themeColor="background1"/>
                            <w:sz w:val="16"/>
                            <w:lang w:eastAsia="ja-JP"/>
                          </w:rPr>
                          <w:t>Povertist Bulletin</w:t>
                        </w:r>
                        <w:r w:rsidR="006D411B">
                          <w:rPr>
                            <w:rFonts w:ascii="Meiryo UI" w:eastAsia="Meiryo UI" w:hAnsi="Meiryo UI"/>
                            <w:color w:val="FFFFFF" w:themeColor="background1"/>
                            <w:sz w:val="16"/>
                            <w:lang w:eastAsia="ja-JP"/>
                          </w:rPr>
                          <w:t>,</w:t>
                        </w:r>
                        <w:r>
                          <w:rPr>
                            <w:rFonts w:ascii="Meiryo UI" w:eastAsia="Meiryo UI" w:hAnsi="Meiryo UI"/>
                            <w:color w:val="FFFFFF" w:themeColor="background1"/>
                            <w:sz w:val="16"/>
                            <w:lang w:eastAsia="ja-JP"/>
                          </w:rPr>
                          <w:t xml:space="preserve"> Issue </w:t>
                        </w:r>
                        <w:r w:rsidR="00AA5C5B">
                          <w:rPr>
                            <w:rFonts w:ascii="Meiryo UI" w:eastAsia="Meiryo UI" w:hAnsi="Meiryo UI"/>
                            <w:color w:val="FFFFFF" w:themeColor="background1"/>
                            <w:sz w:val="16"/>
                            <w:lang w:eastAsia="ja-JP"/>
                          </w:rPr>
                          <w:t>7</w:t>
                        </w:r>
                        <w:r>
                          <w:rPr>
                            <w:rFonts w:ascii="Meiryo UI" w:eastAsia="Meiryo UI" w:hAnsi="Meiryo UI"/>
                            <w:color w:val="FFFFFF" w:themeColor="background1"/>
                            <w:sz w:val="16"/>
                            <w:lang w:eastAsia="ja-JP"/>
                          </w:rPr>
                          <w:t>.</w:t>
                        </w:r>
                      </w:p>
                      <w:p w:rsidR="007C1ED5" w:rsidRDefault="007C1ED5" w:rsidP="007C1ED5">
                        <w:pPr>
                          <w:pStyle w:val="Subtitle"/>
                          <w:spacing w:line="240" w:lineRule="auto"/>
                          <w:rPr>
                            <w:rFonts w:ascii="Meiryo UI" w:eastAsia="Meiryo UI" w:hAnsi="Meiryo UI" w:cs="Malgun Gothic"/>
                            <w:color w:val="FFFFFF" w:themeColor="background1"/>
                            <w:sz w:val="16"/>
                            <w:szCs w:val="16"/>
                            <w:lang w:eastAsia="ja-JP"/>
                          </w:rPr>
                        </w:pPr>
                        <w:r>
                          <w:rPr>
                            <w:rFonts w:ascii="Meiryo UI" w:eastAsia="Meiryo UI" w:hAnsi="Meiryo UI" w:hint="eastAsia"/>
                            <w:color w:val="FFFFFF" w:themeColor="background1"/>
                            <w:sz w:val="16"/>
                            <w:lang w:eastAsia="ja-JP"/>
                          </w:rPr>
                          <w:t>全ての</w:t>
                        </w:r>
                        <w:r w:rsidRPr="00BD12EB">
                          <w:rPr>
                            <w:rFonts w:ascii="Meiryo UI" w:eastAsia="Meiryo UI" w:hAnsi="Meiryo UI" w:hint="eastAsia"/>
                            <w:color w:val="FFFFFF" w:themeColor="background1"/>
                            <w:sz w:val="16"/>
                            <w:lang w:eastAsia="ja-JP"/>
                          </w:rPr>
                          <w:t>記載</w:t>
                        </w:r>
                        <w:r w:rsidRPr="00BD12EB">
                          <w:rPr>
                            <w:rFonts w:ascii="Meiryo UI" w:eastAsia="Meiryo UI" w:hAnsi="Meiryo UI" w:cs="ＭＳ ゴシック" w:hint="eastAsia"/>
                            <w:color w:val="FFFFFF" w:themeColor="background1"/>
                            <w:sz w:val="16"/>
                            <w:lang w:eastAsia="ja-JP"/>
                          </w:rPr>
                          <w:t>内</w:t>
                        </w:r>
                        <w:r>
                          <w:rPr>
                            <w:rFonts w:ascii="Meiryo UI" w:eastAsia="Meiryo UI" w:hAnsi="Meiryo UI" w:cs="Malgun Gothic" w:hint="eastAsia"/>
                            <w:color w:val="FFFFFF" w:themeColor="background1"/>
                            <w:sz w:val="16"/>
                            <w:lang w:eastAsia="ja-JP"/>
                          </w:rPr>
                          <w:t>容</w:t>
                        </w:r>
                        <w:r w:rsidRPr="00BD12EB">
                          <w:rPr>
                            <w:rFonts w:ascii="Meiryo UI" w:eastAsia="Meiryo UI" w:hAnsi="Meiryo UI" w:cs="Malgun Gothic" w:hint="eastAsia"/>
                            <w:color w:val="FFFFFF" w:themeColor="background1"/>
                            <w:sz w:val="16"/>
                            <w:lang w:eastAsia="ja-JP"/>
                          </w:rPr>
                          <w:t>は執筆者個人の見解であり、特定の</w:t>
                        </w:r>
                        <w:r w:rsidRPr="00BD12EB">
                          <w:rPr>
                            <w:rFonts w:ascii="Meiryo UI" w:eastAsia="Meiryo UI" w:hAnsi="Meiryo UI" w:cs="ＭＳ ゴシック" w:hint="eastAsia"/>
                            <w:color w:val="FFFFFF" w:themeColor="background1"/>
                            <w:sz w:val="16"/>
                            <w:lang w:eastAsia="ja-JP"/>
                          </w:rPr>
                          <w:t>団</w:t>
                        </w:r>
                        <w:r w:rsidRPr="00BD12EB">
                          <w:rPr>
                            <w:rFonts w:ascii="Meiryo UI" w:eastAsia="Meiryo UI" w:hAnsi="Meiryo UI" w:cs="Malgun Gothic" w:hint="eastAsia"/>
                            <w:color w:val="FFFFFF" w:themeColor="background1"/>
                            <w:sz w:val="16"/>
                            <w:lang w:eastAsia="ja-JP"/>
                          </w:rPr>
                          <w:t>体の意見</w:t>
                        </w:r>
                        <w:r w:rsidRPr="00BD12EB">
                          <w:rPr>
                            <w:rFonts w:ascii="Meiryo UI" w:eastAsia="Meiryo UI" w:hAnsi="Meiryo UI" w:cs="ＭＳ ゴシック" w:hint="eastAsia"/>
                            <w:color w:val="FFFFFF" w:themeColor="background1"/>
                            <w:sz w:val="16"/>
                            <w:lang w:eastAsia="ja-JP"/>
                          </w:rPr>
                          <w:t>・</w:t>
                        </w:r>
                        <w:r w:rsidRPr="009E58DF">
                          <w:rPr>
                            <w:rFonts w:ascii="Meiryo UI" w:eastAsia="Meiryo UI" w:hAnsi="Meiryo UI" w:cs="Malgun Gothic" w:hint="eastAsia"/>
                            <w:color w:val="FFFFFF" w:themeColor="background1"/>
                            <w:sz w:val="16"/>
                            <w:szCs w:val="16"/>
                            <w:lang w:eastAsia="ja-JP"/>
                          </w:rPr>
                          <w:t>分析を</w:t>
                        </w:r>
                        <w:r w:rsidRPr="009E58DF">
                          <w:rPr>
                            <w:rFonts w:ascii="Meiryo UI" w:eastAsia="Meiryo UI" w:hAnsi="Meiryo UI" w:cs="Malgun Gothic"/>
                            <w:color w:val="FFFFFF" w:themeColor="background1"/>
                            <w:sz w:val="16"/>
                            <w:szCs w:val="16"/>
                            <w:lang w:eastAsia="ja-JP"/>
                          </w:rPr>
                          <w:t>代表するものではありません。</w:t>
                        </w:r>
                      </w:p>
                      <w:p w:rsidR="007C1ED5" w:rsidRDefault="00E2200E" w:rsidP="007C1ED5">
                        <w:pPr>
                          <w:rPr>
                            <w:color w:val="FFFFFF" w:themeColor="background1"/>
                            <w:sz w:val="16"/>
                            <w:szCs w:val="16"/>
                            <w:lang w:eastAsia="ja-JP"/>
                          </w:rPr>
                        </w:pPr>
                        <w:r>
                          <w:rPr>
                            <w:color w:val="FFFFFF" w:themeColor="background1"/>
                            <w:sz w:val="16"/>
                            <w:szCs w:val="16"/>
                            <w:lang w:eastAsia="ja-JP"/>
                          </w:rPr>
                          <w:t xml:space="preserve">Cover: </w:t>
                        </w:r>
                        <w:r w:rsidRPr="00E2200E">
                          <w:rPr>
                            <w:color w:val="FFFFFF" w:themeColor="background1"/>
                            <w:sz w:val="16"/>
                            <w:szCs w:val="16"/>
                            <w:lang w:eastAsia="ja-JP"/>
                          </w:rPr>
                          <w:t>Mary Beth Koeth</w:t>
                        </w:r>
                      </w:p>
                      <w:p w:rsidR="007C1ED5" w:rsidRPr="00A14705" w:rsidRDefault="007C1ED5" w:rsidP="007C1ED5">
                        <w:pPr>
                          <w:rPr>
                            <w:color w:val="FFFFFF" w:themeColor="background1"/>
                            <w:sz w:val="16"/>
                            <w:szCs w:val="16"/>
                            <w:lang w:eastAsia="ja-JP"/>
                          </w:rPr>
                        </w:pPr>
                        <w:hyperlink r:id="rId15" w:history="1">
                          <w:r w:rsidR="00E2200E">
                            <w:rPr>
                              <w:rStyle w:val="Hyperlink"/>
                              <w:color w:val="FFFFFF" w:themeColor="background1"/>
                              <w:sz w:val="16"/>
                              <w:szCs w:val="16"/>
                              <w:u w:val="none"/>
                              <w:lang w:eastAsia="ja-JP"/>
                            </w:rPr>
                            <w:t>www.flickr.com</w:t>
                          </w:r>
                        </w:hyperlink>
                      </w:p>
                      <w:p w:rsidR="007C1ED5" w:rsidRDefault="007C1ED5" w:rsidP="007C1ED5">
                        <w:pPr>
                          <w:spacing w:line="240" w:lineRule="auto"/>
                          <w:rPr>
                            <w:color w:val="FFFFFF" w:themeColor="background1"/>
                            <w:sz w:val="16"/>
                            <w:szCs w:val="16"/>
                            <w:lang w:eastAsia="ja-JP"/>
                          </w:rPr>
                        </w:pPr>
                        <w:r w:rsidRPr="009E58DF">
                          <w:rPr>
                            <w:rFonts w:hint="eastAsia"/>
                            <w:color w:val="FFFFFF" w:themeColor="background1"/>
                            <w:sz w:val="16"/>
                            <w:szCs w:val="16"/>
                            <w:lang w:eastAsia="ja-JP"/>
                          </w:rPr>
                          <w:t>©</w:t>
                        </w:r>
                        <w:r w:rsidRPr="009E58DF">
                          <w:rPr>
                            <w:color w:val="FFFFFF" w:themeColor="background1"/>
                            <w:sz w:val="16"/>
                            <w:szCs w:val="16"/>
                            <w:lang w:eastAsia="ja-JP"/>
                          </w:rPr>
                          <w:t xml:space="preserve"> </w:t>
                        </w:r>
                        <w:r>
                          <w:rPr>
                            <w:color w:val="FFFFFF" w:themeColor="background1"/>
                            <w:sz w:val="16"/>
                            <w:szCs w:val="16"/>
                            <w:lang w:eastAsia="ja-JP"/>
                          </w:rPr>
                          <w:t xml:space="preserve">The Povertist, </w:t>
                        </w:r>
                        <w:r w:rsidRPr="009E58DF">
                          <w:rPr>
                            <w:color w:val="FFFFFF" w:themeColor="background1"/>
                            <w:sz w:val="16"/>
                            <w:szCs w:val="16"/>
                            <w:lang w:eastAsia="ja-JP"/>
                          </w:rPr>
                          <w:t>2017</w:t>
                        </w:r>
                      </w:p>
                      <w:p w:rsidR="007C1ED5" w:rsidRPr="009E58DF" w:rsidRDefault="007C1ED5" w:rsidP="007C1ED5">
                        <w:pPr>
                          <w:spacing w:line="240" w:lineRule="auto"/>
                          <w:rPr>
                            <w:color w:val="FFFFFF" w:themeColor="background1"/>
                            <w:sz w:val="16"/>
                            <w:szCs w:val="16"/>
                            <w:lang w:eastAsia="ja-JP"/>
                          </w:rPr>
                        </w:pPr>
                        <w:hyperlink r:id="rId16" w:history="1">
                          <w:r w:rsidRPr="00A14705">
                            <w:rPr>
                              <w:rStyle w:val="Hyperlink"/>
                              <w:color w:val="FFFFFF" w:themeColor="background1"/>
                              <w:sz w:val="16"/>
                              <w:szCs w:val="16"/>
                              <w:u w:val="none"/>
                              <w:lang w:eastAsia="ja-JP"/>
                            </w:rPr>
                            <w:t>www.povertist.com/ja/</w:t>
                          </w:r>
                        </w:hyperlink>
                      </w:p>
                      <w:p w:rsidR="007C1ED5" w:rsidRDefault="007C1ED5" w:rsidP="007C1ED5"/>
                    </w:txbxContent>
                  </v:textbox>
                </v:shape>
                <w10:wrap type="square" anchorx="page" anchory="margin"/>
              </v:group>
            </w:pict>
          </mc:Fallback>
        </mc:AlternateContent>
      </w:r>
      <w:r w:rsidR="007C1ED5" w:rsidRPr="00AF17D2">
        <w:rPr>
          <w:rFonts w:ascii="Meiryo UI" w:eastAsia="Meiryo UI" w:hAnsi="Meiryo UI"/>
          <w:sz w:val="18"/>
          <w:lang w:val="en-GB" w:eastAsia="ja-JP"/>
        </w:rPr>
        <w:t>しかし、</w:t>
      </w:r>
      <w:r w:rsidR="007C1ED5" w:rsidRPr="00AF17D2">
        <w:rPr>
          <w:rFonts w:ascii="Meiryo UI" w:eastAsia="Meiryo UI" w:hAnsi="Meiryo UI" w:hint="eastAsia"/>
          <w:sz w:val="18"/>
          <w:lang w:val="en-GB" w:eastAsia="ja-JP"/>
        </w:rPr>
        <w:t>その一方で、予算規模は相対的に小さいとする見方もある</w:t>
      </w:r>
      <w:r w:rsidR="007C1ED5" w:rsidRPr="00AF17D2">
        <w:rPr>
          <w:rFonts w:ascii="Meiryo UI" w:eastAsia="Meiryo UI" w:hAnsi="Meiryo UI"/>
          <w:sz w:val="18"/>
          <w:vertAlign w:val="superscript"/>
          <w:lang w:val="en-GB" w:eastAsia="ja-JP"/>
        </w:rPr>
        <w:endnoteReference w:id="9"/>
      </w:r>
      <w:r w:rsidR="007C1ED5" w:rsidRPr="00AF17D2">
        <w:rPr>
          <w:rFonts w:ascii="Meiryo UI" w:eastAsia="Meiryo UI" w:hAnsi="Meiryo UI" w:hint="eastAsia"/>
          <w:sz w:val="18"/>
          <w:lang w:val="en-GB" w:eastAsia="ja-JP"/>
        </w:rPr>
        <w:t>。給付額を2,000ケニアシリングに据え置いた場合、事業規模は対GDP比0.27</w:t>
      </w:r>
      <w:r w:rsidR="007C1ED5" w:rsidRPr="00AF17D2">
        <w:rPr>
          <w:rFonts w:ascii="Meiryo UI" w:eastAsia="Meiryo UI" w:hAnsi="Meiryo UI"/>
          <w:sz w:val="18"/>
          <w:lang w:val="en-GB" w:eastAsia="ja-JP"/>
        </w:rPr>
        <w:t>%に留ま</w:t>
      </w:r>
      <w:r w:rsidR="007C1ED5" w:rsidRPr="00AF17D2">
        <w:rPr>
          <w:rFonts w:ascii="Meiryo UI" w:eastAsia="Meiryo UI" w:hAnsi="Meiryo UI" w:hint="eastAsia"/>
          <w:sz w:val="18"/>
          <w:lang w:val="en-GB" w:eastAsia="ja-JP"/>
        </w:rPr>
        <w:t>る。この水準は、他国における同様の老齢年金プログラム（Universal Pension）との比較で見ても、最も低い部類に入る。また、70歳以上の国民の35</w:t>
      </w:r>
      <w:r w:rsidR="007C1ED5" w:rsidRPr="00AF17D2">
        <w:rPr>
          <w:rFonts w:ascii="Meiryo UI" w:eastAsia="Meiryo UI" w:hAnsi="Meiryo UI"/>
          <w:sz w:val="18"/>
          <w:lang w:val="en-GB" w:eastAsia="ja-JP"/>
        </w:rPr>
        <w:t>%</w:t>
      </w:r>
      <w:r w:rsidR="007C1ED5" w:rsidRPr="00AF17D2">
        <w:rPr>
          <w:rFonts w:ascii="Meiryo UI" w:eastAsia="Meiryo UI" w:hAnsi="Meiryo UI" w:hint="eastAsia"/>
          <w:sz w:val="18"/>
          <w:lang w:val="en-GB" w:eastAsia="ja-JP"/>
        </w:rPr>
        <w:t>は既に何らかの形で年金給付を受けている。これらを鑑みると、ケニア政府が行う年金プログラムに対する財政支出240億ケニアシリングのうち、新たに追加支出される額は85億シリングに留まるという見方もある</w:t>
      </w:r>
      <w:r w:rsidR="007C1ED5" w:rsidRPr="00AF17D2">
        <w:rPr>
          <w:rFonts w:ascii="Meiryo UI" w:eastAsia="Meiryo UI" w:hAnsi="Meiryo UI"/>
          <w:sz w:val="18"/>
          <w:vertAlign w:val="superscript"/>
          <w:lang w:val="en-GB" w:eastAsia="ja-JP"/>
        </w:rPr>
        <w:endnoteReference w:id="10"/>
      </w:r>
      <w:r w:rsidR="007C1ED5" w:rsidRPr="00AF17D2">
        <w:rPr>
          <w:rFonts w:ascii="Meiryo UI" w:eastAsia="Meiryo UI" w:hAnsi="Meiryo UI" w:hint="eastAsia"/>
          <w:sz w:val="18"/>
          <w:lang w:val="en-GB" w:eastAsia="ja-JP"/>
        </w:rPr>
        <w:t>。</w:t>
      </w:r>
    </w:p>
    <w:p w:rsidR="007C1ED5" w:rsidRPr="0038345A" w:rsidRDefault="007C1ED5" w:rsidP="0038345A">
      <w:pPr>
        <w:pStyle w:val="Heading2"/>
        <w:rPr>
          <w:lang w:eastAsia="ja-JP"/>
        </w:rPr>
      </w:pPr>
      <w:r w:rsidRPr="0038345A">
        <w:rPr>
          <w:rFonts w:hint="eastAsia"/>
          <w:lang w:eastAsia="ja-JP"/>
        </w:rPr>
        <w:t>事業効果の波及と貧困指標</w:t>
      </w:r>
      <w:r w:rsidR="0038345A">
        <w:rPr>
          <w:rFonts w:hint="eastAsia"/>
          <w:lang w:eastAsia="ja-JP"/>
        </w:rPr>
        <w:t>への影響</w:t>
      </w:r>
    </w:p>
    <w:p w:rsidR="007C1ED5" w:rsidRDefault="007C1ED5" w:rsidP="007C1ED5">
      <w:pPr>
        <w:jc w:val="both"/>
        <w:rPr>
          <w:rFonts w:ascii="Meiryo UI" w:eastAsia="Meiryo UI" w:hAnsi="Meiryo UI"/>
          <w:sz w:val="18"/>
          <w:lang w:val="en-GB" w:eastAsia="ja-JP"/>
        </w:rPr>
      </w:pPr>
      <w:r w:rsidRPr="007C1ED5">
        <w:rPr>
          <w:rFonts w:ascii="Meiryo UI" w:eastAsia="Meiryo UI" w:hAnsi="Meiryo UI" w:hint="eastAsia"/>
          <w:sz w:val="18"/>
          <w:lang w:val="en-GB" w:eastAsia="ja-JP"/>
        </w:rPr>
        <w:t>老齢年金プログラムの裨益効果は高齢者に留まらない。これまでは限られた家計を消費するだけで家計に貢献することができなかった高齢者が、定期的な収入を家計にもたらすこととなる。食糧・生活必需品（Basic Nee</w:t>
      </w:r>
      <w:r w:rsidRPr="007C1ED5">
        <w:rPr>
          <w:rFonts w:ascii="Meiryo UI" w:eastAsia="Meiryo UI" w:hAnsi="Meiryo UI"/>
          <w:sz w:val="18"/>
          <w:lang w:val="en-GB" w:eastAsia="ja-JP"/>
        </w:rPr>
        <w:t>ds</w:t>
      </w:r>
      <w:r w:rsidRPr="007C1ED5">
        <w:rPr>
          <w:rFonts w:ascii="Meiryo UI" w:eastAsia="Meiryo UI" w:hAnsi="Meiryo UI" w:hint="eastAsia"/>
          <w:sz w:val="18"/>
          <w:lang w:val="en-GB" w:eastAsia="ja-JP"/>
        </w:rPr>
        <w:t>）はもちろん、孫の教育へのアクセス、家族の保健へのアクセス、家業の運転資金の増加など、家計に間接的に与える影響は計り知れない。</w:t>
      </w:r>
      <w:r w:rsidRPr="007C1ED5">
        <w:rPr>
          <w:rFonts w:ascii="Meiryo UI" w:eastAsia="Meiryo UI" w:hAnsi="Meiryo UI"/>
          <w:sz w:val="18"/>
          <w:lang w:val="en-GB" w:eastAsia="ja-JP"/>
        </w:rPr>
        <w:t>また、</w:t>
      </w:r>
      <w:r w:rsidRPr="007C1ED5">
        <w:rPr>
          <w:rFonts w:ascii="Meiryo UI" w:eastAsia="Meiryo UI" w:hAnsi="Meiryo UI" w:hint="eastAsia"/>
          <w:sz w:val="18"/>
          <w:lang w:val="en-GB" w:eastAsia="ja-JP"/>
        </w:rPr>
        <w:t>国際機関が支援して行われたシミュレーションによれば、貧困指標の大きな改善効果が見込まれている</w:t>
      </w:r>
      <w:r w:rsidRPr="007C1ED5">
        <w:rPr>
          <w:rFonts w:ascii="Meiryo UI" w:eastAsia="Meiryo UI" w:hAnsi="Meiryo UI"/>
          <w:sz w:val="18"/>
          <w:vertAlign w:val="superscript"/>
          <w:lang w:val="en-GB" w:eastAsia="ja-JP"/>
        </w:rPr>
        <w:endnoteReference w:id="11"/>
      </w:r>
      <w:r w:rsidRPr="007C1ED5">
        <w:rPr>
          <w:rFonts w:ascii="Meiryo UI" w:eastAsia="Meiryo UI" w:hAnsi="Meiryo UI" w:hint="eastAsia"/>
          <w:sz w:val="18"/>
          <w:lang w:val="en-GB" w:eastAsia="ja-JP"/>
        </w:rPr>
        <w:t>。高齢者（70歳以上）を要する世帯の貧困率</w:t>
      </w:r>
      <w:r w:rsidRPr="007C1ED5">
        <w:rPr>
          <w:rFonts w:ascii="Meiryo UI" w:eastAsia="Meiryo UI" w:hAnsi="Meiryo UI"/>
          <w:sz w:val="18"/>
          <w:vertAlign w:val="superscript"/>
          <w:lang w:val="en-GB" w:eastAsia="ja-JP"/>
        </w:rPr>
        <w:endnoteReference w:id="12"/>
      </w:r>
      <w:r w:rsidRPr="007C1ED5">
        <w:rPr>
          <w:rFonts w:ascii="Meiryo UI" w:eastAsia="Meiryo UI" w:hAnsi="Meiryo UI" w:hint="eastAsia"/>
          <w:sz w:val="18"/>
          <w:lang w:val="en-GB" w:eastAsia="ja-JP"/>
        </w:rPr>
        <w:t>は16</w:t>
      </w:r>
      <w:r w:rsidRPr="007C1ED5">
        <w:rPr>
          <w:rFonts w:ascii="Meiryo UI" w:eastAsia="Meiryo UI" w:hAnsi="Meiryo UI"/>
          <w:sz w:val="18"/>
          <w:lang w:val="en-GB" w:eastAsia="ja-JP"/>
        </w:rPr>
        <w:t>%以上、貧困ギャップ率</w:t>
      </w:r>
      <w:r w:rsidRPr="007C1ED5">
        <w:rPr>
          <w:rFonts w:ascii="Meiryo UI" w:eastAsia="Meiryo UI" w:hAnsi="Meiryo UI"/>
          <w:sz w:val="18"/>
          <w:vertAlign w:val="superscript"/>
          <w:lang w:val="en-GB" w:eastAsia="ja-JP"/>
        </w:rPr>
        <w:endnoteReference w:id="13"/>
      </w:r>
      <w:r w:rsidRPr="007C1ED5">
        <w:rPr>
          <w:rFonts w:ascii="Meiryo UI" w:eastAsia="Meiryo UI" w:hAnsi="Meiryo UI"/>
          <w:sz w:val="18"/>
          <w:lang w:val="en-GB" w:eastAsia="ja-JP"/>
        </w:rPr>
        <w:t>は29%以上</w:t>
      </w:r>
      <w:r w:rsidRPr="007C1ED5">
        <w:rPr>
          <w:rFonts w:ascii="Meiryo UI" w:eastAsia="Meiryo UI" w:hAnsi="Meiryo UI" w:hint="eastAsia"/>
          <w:sz w:val="18"/>
          <w:lang w:val="en-GB" w:eastAsia="ja-JP"/>
        </w:rPr>
        <w:t>低下することが見込まれている</w:t>
      </w:r>
      <w:r w:rsidRPr="007C1ED5">
        <w:rPr>
          <w:rFonts w:ascii="Meiryo UI" w:eastAsia="Meiryo UI" w:hAnsi="Meiryo UI"/>
          <w:sz w:val="18"/>
          <w:lang w:val="en-GB" w:eastAsia="ja-JP"/>
        </w:rPr>
        <w:t>。</w:t>
      </w:r>
    </w:p>
    <w:p w:rsidR="007C1ED5" w:rsidRPr="0038345A" w:rsidRDefault="0038345A" w:rsidP="0038345A">
      <w:pPr>
        <w:pStyle w:val="Heading2"/>
        <w:rPr>
          <w:lang w:eastAsia="ja-JP"/>
        </w:rPr>
      </w:pPr>
      <w:r w:rsidRPr="0038345A">
        <w:rPr>
          <w:rFonts w:hint="eastAsia"/>
          <w:lang w:eastAsia="ja-JP"/>
        </w:rPr>
        <w:t>アフリカ諸国で広がる無拠出制年金の波及</w:t>
      </w:r>
    </w:p>
    <w:p w:rsidR="007C1ED5" w:rsidRPr="007C1ED5" w:rsidRDefault="007C1ED5" w:rsidP="007C1ED5">
      <w:pPr>
        <w:jc w:val="both"/>
        <w:rPr>
          <w:rFonts w:ascii="Meiryo UI" w:eastAsia="Meiryo UI" w:hAnsi="Meiryo UI"/>
          <w:sz w:val="18"/>
          <w:lang w:val="en-GB" w:eastAsia="ja-JP"/>
        </w:rPr>
      </w:pPr>
      <w:r w:rsidRPr="007C1ED5">
        <w:rPr>
          <w:rFonts w:ascii="Meiryo UI" w:eastAsia="Meiryo UI" w:hAnsi="Meiryo UI" w:hint="eastAsia"/>
          <w:sz w:val="18"/>
          <w:lang w:val="en-GB" w:eastAsia="ja-JP"/>
        </w:rPr>
        <w:t>アフリカ諸国で社会保障改革が波及しつつある。老齢年金に限定しても、今回のケースは東部アフリカでは2例目。昨年、70歳以上の全ての高齢者へ老齢年金給付を開始したザンジバルが最初のケースだった</w:t>
      </w:r>
      <w:r w:rsidRPr="007C1ED5">
        <w:rPr>
          <w:rFonts w:ascii="Meiryo UI" w:eastAsia="Meiryo UI" w:hAnsi="Meiryo UI"/>
          <w:sz w:val="18"/>
          <w:vertAlign w:val="superscript"/>
          <w:lang w:val="en-GB" w:eastAsia="ja-JP"/>
        </w:rPr>
        <w:endnoteReference w:id="14"/>
      </w:r>
      <w:r w:rsidRPr="007C1ED5">
        <w:rPr>
          <w:rFonts w:ascii="Meiryo UI" w:eastAsia="Meiryo UI" w:hAnsi="Meiryo UI" w:hint="eastAsia"/>
          <w:sz w:val="18"/>
          <w:lang w:val="en-GB" w:eastAsia="ja-JP"/>
        </w:rPr>
        <w:t>。ザンジバルのプログラムもケニアと同様に無拠出制年金（保険料の支払いは不要）であり、全ての高齢者が月額9タンザニアシリング（約1,000円）を受給する。ザンジバルでは60歳以上の高齢者が約6万人居住しており、2005年との比較では1.1万人の増加となっている。高齢化に対応した社会保障改革の一環である。</w:t>
      </w:r>
    </w:p>
    <w:p w:rsidR="003D5E73" w:rsidRPr="004A5A4D" w:rsidRDefault="007C1ED5" w:rsidP="005A6CBD">
      <w:pPr>
        <w:jc w:val="both"/>
        <w:rPr>
          <w:rFonts w:ascii="Meiryo UI" w:eastAsia="Meiryo UI" w:hAnsi="Meiryo UI"/>
          <w:sz w:val="21"/>
          <w:lang w:eastAsia="ja-JP"/>
        </w:rPr>
      </w:pPr>
      <w:r w:rsidRPr="007C1ED5">
        <w:rPr>
          <w:rFonts w:ascii="Meiryo UI" w:eastAsia="Meiryo UI" w:hAnsi="Meiryo UI" w:hint="eastAsia"/>
          <w:sz w:val="18"/>
          <w:lang w:val="en-GB" w:eastAsia="ja-JP"/>
        </w:rPr>
        <w:t>アジアだけでなく、アフリカでも今後高齢化が進んでいくことが見込まれる。一方、多くの人々はインフォーマル経済</w:t>
      </w:r>
      <w:r w:rsidRPr="007C1ED5">
        <w:rPr>
          <w:rFonts w:ascii="Meiryo UI" w:eastAsia="Meiryo UI" w:hAnsi="Meiryo UI"/>
          <w:sz w:val="18"/>
          <w:vertAlign w:val="superscript"/>
          <w:lang w:val="en-GB" w:eastAsia="ja-JP"/>
        </w:rPr>
        <w:endnoteReference w:id="15"/>
      </w:r>
      <w:r w:rsidRPr="007C1ED5">
        <w:rPr>
          <w:rFonts w:ascii="Meiryo UI" w:eastAsia="Meiryo UI" w:hAnsi="Meiryo UI" w:hint="eastAsia"/>
          <w:sz w:val="18"/>
          <w:lang w:val="en-GB" w:eastAsia="ja-JP"/>
        </w:rPr>
        <w:t>で生計を立てており、社会保険料の積み立てを行っていない。所得保障の無い高齢者はもちろん、高齢者を要する世帯への負の影響の緩和策としても、開発途上国が社会保障改革を早急に進める意義は理解できる。この</w:t>
      </w:r>
      <w:r w:rsidRPr="007C1ED5">
        <w:rPr>
          <w:rFonts w:ascii="Meiryo UI" w:eastAsia="Meiryo UI" w:hAnsi="Meiryo UI"/>
          <w:sz w:val="18"/>
          <w:lang w:val="en-GB" w:eastAsia="ja-JP"/>
        </w:rPr>
        <w:t>ような</w:t>
      </w:r>
      <w:r w:rsidRPr="007C1ED5">
        <w:rPr>
          <w:rFonts w:ascii="Meiryo UI" w:eastAsia="Meiryo UI" w:hAnsi="Meiryo UI" w:hint="eastAsia"/>
          <w:sz w:val="18"/>
          <w:lang w:val="en-GB" w:eastAsia="ja-JP"/>
        </w:rPr>
        <w:t>開発途上国特有の</w:t>
      </w:r>
      <w:r w:rsidRPr="007C1ED5">
        <w:rPr>
          <w:rFonts w:ascii="Meiryo UI" w:eastAsia="Meiryo UI" w:hAnsi="Meiryo UI"/>
          <w:sz w:val="18"/>
          <w:lang w:val="en-GB" w:eastAsia="ja-JP"/>
        </w:rPr>
        <w:t>事情もあり、</w:t>
      </w:r>
      <w:r w:rsidRPr="007C1ED5">
        <w:rPr>
          <w:rFonts w:ascii="Meiryo UI" w:eastAsia="Meiryo UI" w:hAnsi="Meiryo UI" w:hint="eastAsia"/>
          <w:sz w:val="18"/>
          <w:lang w:val="en-GB" w:eastAsia="ja-JP"/>
        </w:rPr>
        <w:t>保険料を財源としない無拠出制年金の導入が進んでいると考えられる。</w:t>
      </w:r>
      <w:r w:rsidRPr="007C1ED5">
        <w:rPr>
          <w:rFonts w:ascii="Meiryo UI" w:eastAsia="Meiryo UI" w:hAnsi="Meiryo UI"/>
          <w:sz w:val="18"/>
          <w:lang w:val="en-GB" w:eastAsia="ja-JP"/>
        </w:rPr>
        <w:t>そして、</w:t>
      </w:r>
      <w:r w:rsidRPr="007C1ED5">
        <w:rPr>
          <w:rFonts w:ascii="Meiryo UI" w:eastAsia="Meiryo UI" w:hAnsi="Meiryo UI" w:hint="eastAsia"/>
          <w:sz w:val="18"/>
          <w:lang w:val="en-GB" w:eastAsia="ja-JP"/>
        </w:rPr>
        <w:t>高齢化が進む開発途上国において、税財源を原資とする老齢年金の導入は今後益々加速していくと考えられる。</w:t>
      </w:r>
    </w:p>
    <w:sectPr w:rsidR="003D5E73" w:rsidRPr="004A5A4D" w:rsidSect="002C6CD2">
      <w:headerReference w:type="default" r:id="rId17"/>
      <w:footerReference w:type="default" r:id="rId18"/>
      <w:footerReference w:type="first" r:id="rId19"/>
      <w:pgSz w:w="11906" w:h="16838" w:code="9"/>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596" w:rsidRDefault="00E66596">
      <w:pPr>
        <w:spacing w:after="0" w:line="240" w:lineRule="auto"/>
      </w:pPr>
      <w:r>
        <w:separator/>
      </w:r>
    </w:p>
  </w:endnote>
  <w:endnote w:type="continuationSeparator" w:id="0">
    <w:p w:rsidR="00E66596" w:rsidRDefault="00E66596">
      <w:pPr>
        <w:spacing w:after="0" w:line="240" w:lineRule="auto"/>
      </w:pPr>
      <w:r>
        <w:continuationSeparator/>
      </w:r>
    </w:p>
  </w:endnote>
  <w:endnote w:id="1">
    <w:p w:rsidR="007C1ED5" w:rsidRPr="007C1ED5" w:rsidRDefault="007C1ED5" w:rsidP="00B56689">
      <w:pPr>
        <w:pStyle w:val="EndnoteText"/>
        <w:rPr>
          <w:rFonts w:ascii="Meiryo UI" w:eastAsia="Meiryo UI" w:hAnsi="Meiryo UI" w:hint="eastAsia"/>
          <w:sz w:val="14"/>
        </w:rPr>
      </w:pPr>
      <w:r w:rsidRPr="007C1ED5">
        <w:rPr>
          <w:rStyle w:val="EndnoteReference"/>
          <w:rFonts w:ascii="Meiryo UI" w:eastAsia="Meiryo UI" w:hAnsi="Meiryo UI"/>
          <w:sz w:val="14"/>
        </w:rPr>
        <w:endnoteRef/>
      </w:r>
      <w:r w:rsidRPr="007C1ED5">
        <w:rPr>
          <w:rFonts w:ascii="Meiryo UI" w:eastAsia="Meiryo UI" w:hAnsi="Meiryo UI"/>
          <w:sz w:val="14"/>
        </w:rPr>
        <w:t xml:space="preserve"> KTN. 2017. </w:t>
      </w:r>
      <w:hyperlink r:id="rId1" w:history="1">
        <w:r w:rsidRPr="007C1ED5">
          <w:rPr>
            <w:rStyle w:val="Hyperlink"/>
            <w:rFonts w:ascii="Meiryo UI" w:eastAsia="Meiryo UI" w:hAnsi="Meiryo UI"/>
            <w:sz w:val="14"/>
          </w:rPr>
          <w:t>Kenya budget 2017/18 on social protection</w:t>
        </w:r>
      </w:hyperlink>
      <w:r w:rsidRPr="007C1ED5">
        <w:rPr>
          <w:rFonts w:ascii="Meiryo UI" w:eastAsia="Meiryo UI" w:hAnsi="Meiryo UI"/>
          <w:sz w:val="14"/>
        </w:rPr>
        <w:t>.</w:t>
      </w:r>
    </w:p>
  </w:endnote>
  <w:endnote w:id="2">
    <w:p w:rsidR="007C1ED5" w:rsidRPr="007C1ED5" w:rsidRDefault="007C1ED5" w:rsidP="00AF17D2">
      <w:pPr>
        <w:pStyle w:val="EndnoteText"/>
        <w:rPr>
          <w:rFonts w:ascii="Meiryo UI" w:eastAsia="Meiryo UI" w:hAnsi="Meiryo UI" w:hint="eastAsia"/>
          <w:sz w:val="14"/>
        </w:rPr>
      </w:pPr>
      <w:r w:rsidRPr="007C1ED5">
        <w:rPr>
          <w:rStyle w:val="EndnoteReference"/>
          <w:rFonts w:ascii="Meiryo UI" w:eastAsia="Meiryo UI" w:hAnsi="Meiryo UI"/>
          <w:sz w:val="14"/>
        </w:rPr>
        <w:endnoteRef/>
      </w:r>
      <w:r w:rsidRPr="007C1ED5">
        <w:rPr>
          <w:rFonts w:ascii="Meiryo UI" w:eastAsia="Meiryo UI" w:hAnsi="Meiryo UI"/>
          <w:sz w:val="14"/>
        </w:rPr>
        <w:t xml:space="preserve"> Kenya National Social Protection Secretariat. </w:t>
      </w:r>
      <w:hyperlink r:id="rId2" w:history="1">
        <w:r w:rsidRPr="007C1ED5">
          <w:rPr>
            <w:rStyle w:val="Hyperlink"/>
            <w:rFonts w:ascii="Meiryo UI" w:eastAsia="Meiryo UI" w:hAnsi="Meiryo UI"/>
            <w:sz w:val="14"/>
          </w:rPr>
          <w:t>Older Persons Cash Transfer (OPCT)</w:t>
        </w:r>
      </w:hyperlink>
      <w:r w:rsidRPr="007C1ED5">
        <w:rPr>
          <w:rFonts w:ascii="Meiryo UI" w:eastAsia="Meiryo UI" w:hAnsi="Meiryo UI"/>
          <w:sz w:val="14"/>
        </w:rPr>
        <w:t>.</w:t>
      </w:r>
    </w:p>
  </w:endnote>
  <w:endnote w:id="3">
    <w:p w:rsidR="007C1ED5" w:rsidRPr="007C1ED5" w:rsidRDefault="007C1ED5" w:rsidP="00AF17D2">
      <w:pPr>
        <w:pStyle w:val="EndnoteText"/>
        <w:rPr>
          <w:rFonts w:ascii="Meiryo UI" w:eastAsia="Meiryo UI" w:hAnsi="Meiryo UI" w:hint="eastAsia"/>
          <w:sz w:val="14"/>
        </w:rPr>
      </w:pPr>
      <w:r w:rsidRPr="007C1ED5">
        <w:rPr>
          <w:rStyle w:val="EndnoteReference"/>
          <w:rFonts w:ascii="Meiryo UI" w:eastAsia="Meiryo UI" w:hAnsi="Meiryo UI"/>
          <w:sz w:val="14"/>
        </w:rPr>
        <w:endnoteRef/>
      </w:r>
      <w:r w:rsidRPr="007C1ED5">
        <w:rPr>
          <w:rFonts w:ascii="Meiryo UI" w:eastAsia="Meiryo UI" w:hAnsi="Meiryo UI"/>
          <w:sz w:val="14"/>
        </w:rPr>
        <w:t xml:space="preserve"> HelpAge International. 2017. </w:t>
      </w:r>
      <w:hyperlink r:id="rId3" w:history="1">
        <w:r w:rsidRPr="007C1ED5">
          <w:rPr>
            <w:rStyle w:val="Hyperlink"/>
            <w:rFonts w:ascii="Meiryo UI" w:eastAsia="Meiryo UI" w:hAnsi="Meiryo UI"/>
            <w:sz w:val="14"/>
          </w:rPr>
          <w:t>Kenya to launch universal pension scheme in January 2018</w:t>
        </w:r>
      </w:hyperlink>
      <w:r w:rsidRPr="007C1ED5">
        <w:rPr>
          <w:rFonts w:ascii="Meiryo UI" w:eastAsia="Meiryo UI" w:hAnsi="Meiryo UI"/>
          <w:sz w:val="14"/>
        </w:rPr>
        <w:t>.</w:t>
      </w:r>
    </w:p>
  </w:endnote>
  <w:endnote w:id="4">
    <w:p w:rsidR="007C1ED5" w:rsidRPr="007C1ED5" w:rsidRDefault="007C1ED5" w:rsidP="00AF17D2">
      <w:pPr>
        <w:pStyle w:val="EndnoteText"/>
        <w:rPr>
          <w:rFonts w:ascii="Meiryo UI" w:eastAsia="Meiryo UI" w:hAnsi="Meiryo UI" w:hint="eastAsia"/>
          <w:sz w:val="14"/>
        </w:rPr>
      </w:pPr>
      <w:r w:rsidRPr="007C1ED5">
        <w:rPr>
          <w:rStyle w:val="EndnoteReference"/>
          <w:rFonts w:ascii="Meiryo UI" w:eastAsia="Meiryo UI" w:hAnsi="Meiryo UI"/>
          <w:sz w:val="14"/>
        </w:rPr>
        <w:endnoteRef/>
      </w:r>
      <w:r w:rsidRPr="007C1ED5">
        <w:rPr>
          <w:rFonts w:ascii="Meiryo UI" w:eastAsia="Meiryo UI" w:hAnsi="Meiryo UI"/>
          <w:sz w:val="14"/>
        </w:rPr>
        <w:t xml:space="preserve"> </w:t>
      </w:r>
      <w:r w:rsidRPr="007C1ED5">
        <w:rPr>
          <w:rFonts w:ascii="Meiryo UI" w:eastAsia="Meiryo UI" w:hAnsi="Meiryo UI" w:hint="eastAsia"/>
          <w:sz w:val="14"/>
        </w:rPr>
        <w:t>敦賀一平.</w:t>
      </w:r>
      <w:r w:rsidRPr="007C1ED5">
        <w:rPr>
          <w:rFonts w:ascii="Meiryo UI" w:eastAsia="Meiryo UI" w:hAnsi="Meiryo UI"/>
          <w:sz w:val="14"/>
        </w:rPr>
        <w:t xml:space="preserve"> 2016. </w:t>
      </w:r>
      <w:hyperlink r:id="rId4" w:anchor="Cash_Transfers" w:history="1">
        <w:r w:rsidRPr="007C1ED5">
          <w:rPr>
            <w:rStyle w:val="Hyperlink"/>
            <w:rFonts w:ascii="Meiryo UI" w:eastAsia="Meiryo UI" w:hAnsi="Meiryo UI"/>
            <w:sz w:val="14"/>
          </w:rPr>
          <w:t>現金給付（</w:t>
        </w:r>
        <w:r w:rsidRPr="007C1ED5">
          <w:rPr>
            <w:rStyle w:val="Hyperlink"/>
            <w:rFonts w:ascii="Meiryo UI" w:eastAsia="Meiryo UI" w:hAnsi="Meiryo UI" w:hint="eastAsia"/>
            <w:sz w:val="14"/>
          </w:rPr>
          <w:t>Cash Transfers</w:t>
        </w:r>
        <w:r w:rsidRPr="007C1ED5">
          <w:rPr>
            <w:rStyle w:val="Hyperlink"/>
            <w:rFonts w:ascii="Meiryo UI" w:eastAsia="Meiryo UI" w:hAnsi="Meiryo UI"/>
            <w:sz w:val="14"/>
          </w:rPr>
          <w:t>）</w:t>
        </w:r>
      </w:hyperlink>
      <w:r w:rsidRPr="007C1ED5">
        <w:rPr>
          <w:rFonts w:ascii="Meiryo UI" w:eastAsia="Meiryo UI" w:hAnsi="Meiryo UI" w:hint="eastAsia"/>
          <w:sz w:val="14"/>
        </w:rPr>
        <w:t>.</w:t>
      </w:r>
    </w:p>
  </w:endnote>
  <w:endnote w:id="5">
    <w:p w:rsidR="007C1ED5" w:rsidRPr="007C1ED5" w:rsidRDefault="007C1ED5" w:rsidP="00AF17D2">
      <w:pPr>
        <w:pStyle w:val="EndnoteText"/>
        <w:rPr>
          <w:rFonts w:ascii="Meiryo UI" w:eastAsia="Meiryo UI" w:hAnsi="Meiryo UI" w:hint="eastAsia"/>
          <w:sz w:val="14"/>
        </w:rPr>
      </w:pPr>
      <w:r w:rsidRPr="007C1ED5">
        <w:rPr>
          <w:rStyle w:val="EndnoteReference"/>
          <w:rFonts w:ascii="Meiryo UI" w:eastAsia="Meiryo UI" w:hAnsi="Meiryo UI"/>
          <w:sz w:val="14"/>
        </w:rPr>
        <w:endnoteRef/>
      </w:r>
      <w:r w:rsidRPr="007C1ED5">
        <w:rPr>
          <w:rFonts w:ascii="Meiryo UI" w:eastAsia="Meiryo UI" w:hAnsi="Meiryo UI"/>
          <w:sz w:val="14"/>
        </w:rPr>
        <w:t xml:space="preserve"> </w:t>
      </w:r>
      <w:bookmarkStart w:id="3" w:name="_Hlk481436734"/>
      <w:r w:rsidRPr="007C1ED5">
        <w:rPr>
          <w:rFonts w:ascii="Meiryo UI" w:eastAsia="Meiryo UI" w:hAnsi="Meiryo UI"/>
          <w:sz w:val="14"/>
        </w:rPr>
        <w:t xml:space="preserve">Stephen Kidd. et al. 2017. </w:t>
      </w:r>
      <w:hyperlink r:id="rId5" w:history="1">
        <w:r w:rsidRPr="007C1ED5">
          <w:rPr>
            <w:rStyle w:val="Hyperlink"/>
            <w:rFonts w:ascii="Meiryo UI" w:eastAsia="Meiryo UI" w:hAnsi="Meiryo UI"/>
            <w:sz w:val="14"/>
          </w:rPr>
          <w:t>Exclusion by design: the proxy means test</w:t>
        </w:r>
      </w:hyperlink>
      <w:r w:rsidRPr="007C1ED5">
        <w:rPr>
          <w:rFonts w:ascii="Meiryo UI" w:eastAsia="Meiryo UI" w:hAnsi="Meiryo UI"/>
          <w:sz w:val="14"/>
        </w:rPr>
        <w:t>.</w:t>
      </w:r>
      <w:bookmarkEnd w:id="3"/>
    </w:p>
  </w:endnote>
  <w:endnote w:id="6">
    <w:p w:rsidR="007C1ED5" w:rsidRPr="007C1ED5" w:rsidRDefault="007C1ED5" w:rsidP="00AF17D2">
      <w:pPr>
        <w:pStyle w:val="EndnoteText"/>
        <w:rPr>
          <w:rFonts w:ascii="Meiryo UI" w:eastAsia="Meiryo UI" w:hAnsi="Meiryo UI" w:hint="eastAsia"/>
          <w:sz w:val="14"/>
        </w:rPr>
      </w:pPr>
      <w:r w:rsidRPr="007C1ED5">
        <w:rPr>
          <w:rStyle w:val="EndnoteReference"/>
          <w:rFonts w:ascii="Meiryo UI" w:eastAsia="Meiryo UI" w:hAnsi="Meiryo UI"/>
          <w:sz w:val="14"/>
        </w:rPr>
        <w:endnoteRef/>
      </w:r>
      <w:r w:rsidRPr="007C1ED5">
        <w:rPr>
          <w:rFonts w:ascii="Meiryo UI" w:eastAsia="Meiryo UI" w:hAnsi="Meiryo UI"/>
          <w:sz w:val="14"/>
        </w:rPr>
        <w:t xml:space="preserve"> </w:t>
      </w:r>
      <w:r w:rsidRPr="007C1ED5">
        <w:rPr>
          <w:rFonts w:ascii="Meiryo UI" w:eastAsia="Meiryo UI" w:hAnsi="Meiryo UI" w:hint="eastAsia"/>
          <w:sz w:val="14"/>
        </w:rPr>
        <w:t>John Ngirachu. 2017.</w:t>
      </w:r>
      <w:hyperlink r:id="rId6" w:history="1">
        <w:r w:rsidRPr="007C1ED5">
          <w:rPr>
            <w:rStyle w:val="Hyperlink"/>
            <w:rFonts w:ascii="Meiryo UI" w:eastAsia="Meiryo UI" w:hAnsi="Meiryo UI" w:hint="eastAsia"/>
            <w:sz w:val="14"/>
          </w:rPr>
          <w:t xml:space="preserve"> Sh24bn needed for medicare, elderly.</w:t>
        </w:r>
      </w:hyperlink>
    </w:p>
  </w:endnote>
  <w:endnote w:id="7">
    <w:p w:rsidR="007C1ED5" w:rsidRPr="007C1ED5" w:rsidRDefault="007C1ED5" w:rsidP="00AF17D2">
      <w:pPr>
        <w:pStyle w:val="EndnoteText"/>
        <w:rPr>
          <w:rFonts w:ascii="Meiryo UI" w:eastAsia="Meiryo UI" w:hAnsi="Meiryo UI" w:hint="eastAsia"/>
          <w:sz w:val="14"/>
        </w:rPr>
      </w:pPr>
      <w:r w:rsidRPr="007C1ED5">
        <w:rPr>
          <w:rStyle w:val="EndnoteReference"/>
          <w:rFonts w:ascii="Meiryo UI" w:eastAsia="Meiryo UI" w:hAnsi="Meiryo UI"/>
          <w:sz w:val="14"/>
        </w:rPr>
        <w:endnoteRef/>
      </w:r>
      <w:r w:rsidRPr="007C1ED5">
        <w:rPr>
          <w:rFonts w:ascii="Meiryo UI" w:eastAsia="Meiryo UI" w:hAnsi="Meiryo UI"/>
          <w:sz w:val="14"/>
        </w:rPr>
        <w:t xml:space="preserve"> </w:t>
      </w:r>
      <w:r w:rsidRPr="007C1ED5">
        <w:rPr>
          <w:rFonts w:ascii="Meiryo UI" w:eastAsia="Meiryo UI" w:hAnsi="Meiryo UI" w:hint="eastAsia"/>
          <w:sz w:val="14"/>
        </w:rPr>
        <w:t xml:space="preserve">敦賀一平. 2017. </w:t>
      </w:r>
      <w:hyperlink r:id="rId7" w:anchor="Social_Assistance" w:history="1">
        <w:r w:rsidRPr="007C1ED5">
          <w:rPr>
            <w:rStyle w:val="Hyperlink"/>
            <w:rFonts w:ascii="Meiryo UI" w:eastAsia="Meiryo UI" w:hAnsi="Meiryo UI" w:hint="eastAsia"/>
            <w:sz w:val="14"/>
          </w:rPr>
          <w:t>社会扶助（Social Assistance）</w:t>
        </w:r>
      </w:hyperlink>
      <w:r w:rsidRPr="007C1ED5">
        <w:rPr>
          <w:rFonts w:ascii="Meiryo UI" w:eastAsia="Meiryo UI" w:hAnsi="Meiryo UI" w:hint="eastAsia"/>
          <w:sz w:val="14"/>
        </w:rPr>
        <w:t>.</w:t>
      </w:r>
    </w:p>
  </w:endnote>
  <w:endnote w:id="8">
    <w:p w:rsidR="007C1ED5" w:rsidRPr="007C1ED5" w:rsidRDefault="007C1ED5" w:rsidP="00AF17D2">
      <w:pPr>
        <w:pStyle w:val="EndnoteText"/>
        <w:rPr>
          <w:rFonts w:ascii="Meiryo UI" w:eastAsia="Meiryo UI" w:hAnsi="Meiryo UI" w:hint="eastAsia"/>
          <w:sz w:val="14"/>
        </w:rPr>
      </w:pPr>
      <w:r w:rsidRPr="007C1ED5">
        <w:rPr>
          <w:rStyle w:val="EndnoteReference"/>
          <w:rFonts w:ascii="Meiryo UI" w:eastAsia="Meiryo UI" w:hAnsi="Meiryo UI"/>
          <w:sz w:val="14"/>
        </w:rPr>
        <w:endnoteRef/>
      </w:r>
      <w:r w:rsidRPr="007C1ED5">
        <w:rPr>
          <w:rFonts w:ascii="Meiryo UI" w:eastAsia="Meiryo UI" w:hAnsi="Meiryo UI"/>
          <w:sz w:val="14"/>
        </w:rPr>
        <w:t xml:space="preserve"> </w:t>
      </w:r>
      <w:r w:rsidRPr="007C1ED5">
        <w:rPr>
          <w:rFonts w:ascii="Meiryo UI" w:eastAsia="Meiryo UI" w:hAnsi="Meiryo UI" w:hint="eastAsia"/>
          <w:sz w:val="14"/>
        </w:rPr>
        <w:t>John Ngirachu. 2017.</w:t>
      </w:r>
      <w:hyperlink r:id="rId8" w:history="1">
        <w:r w:rsidRPr="007C1ED5">
          <w:rPr>
            <w:rStyle w:val="Hyperlink"/>
            <w:rFonts w:ascii="Meiryo UI" w:eastAsia="Meiryo UI" w:hAnsi="Meiryo UI" w:hint="eastAsia"/>
            <w:sz w:val="14"/>
          </w:rPr>
          <w:t xml:space="preserve"> Sh24bn needed for medicare, elderly.</w:t>
        </w:r>
      </w:hyperlink>
    </w:p>
  </w:endnote>
  <w:endnote w:id="9">
    <w:p w:rsidR="007C1ED5" w:rsidRPr="007C1ED5" w:rsidRDefault="007C1ED5" w:rsidP="00AF17D2">
      <w:pPr>
        <w:pStyle w:val="EndnoteText"/>
        <w:rPr>
          <w:rFonts w:ascii="Meiryo UI" w:eastAsia="Meiryo UI" w:hAnsi="Meiryo UI" w:hint="eastAsia"/>
          <w:sz w:val="14"/>
        </w:rPr>
      </w:pPr>
      <w:r w:rsidRPr="007C1ED5">
        <w:rPr>
          <w:rStyle w:val="EndnoteReference"/>
          <w:rFonts w:ascii="Meiryo UI" w:eastAsia="Meiryo UI" w:hAnsi="Meiryo UI"/>
          <w:sz w:val="14"/>
        </w:rPr>
        <w:endnoteRef/>
      </w:r>
      <w:r w:rsidRPr="007C1ED5">
        <w:rPr>
          <w:rFonts w:ascii="Meiryo UI" w:eastAsia="Meiryo UI" w:hAnsi="Meiryo UI"/>
          <w:sz w:val="14"/>
        </w:rPr>
        <w:t xml:space="preserve"> Krystle Kabare. 2017. </w:t>
      </w:r>
      <w:hyperlink r:id="rId9" w:history="1">
        <w:r w:rsidR="00AA5C5B">
          <w:rPr>
            <w:rStyle w:val="Hyperlink"/>
            <w:rFonts w:ascii="Meiryo UI" w:eastAsia="Meiryo UI" w:hAnsi="Meiryo UI"/>
            <w:sz w:val="14"/>
          </w:rPr>
          <w:t>Building the s</w:t>
        </w:r>
        <w:r w:rsidR="00AA5C5B" w:rsidRPr="007C1ED5">
          <w:rPr>
            <w:rStyle w:val="Hyperlink"/>
            <w:rFonts w:ascii="Meiryo UI" w:eastAsia="Meiryo UI" w:hAnsi="Meiryo UI"/>
            <w:sz w:val="14"/>
          </w:rPr>
          <w:t xml:space="preserve">ocial protection floor for older persons </w:t>
        </w:r>
        <w:r w:rsidRPr="007C1ED5">
          <w:rPr>
            <w:rStyle w:val="Hyperlink"/>
            <w:rFonts w:ascii="Meiryo UI" w:eastAsia="Meiryo UI" w:hAnsi="Meiryo UI"/>
            <w:sz w:val="14"/>
          </w:rPr>
          <w:t>in Kenya</w:t>
        </w:r>
      </w:hyperlink>
      <w:r w:rsidRPr="007C1ED5">
        <w:rPr>
          <w:rFonts w:ascii="Meiryo UI" w:eastAsia="Meiryo UI" w:hAnsi="Meiryo UI"/>
          <w:sz w:val="14"/>
        </w:rPr>
        <w:t>.</w:t>
      </w:r>
    </w:p>
  </w:endnote>
  <w:endnote w:id="10">
    <w:p w:rsidR="007C1ED5" w:rsidRPr="007C1ED5" w:rsidRDefault="007C1ED5" w:rsidP="00AF17D2">
      <w:pPr>
        <w:pStyle w:val="EndnoteText"/>
        <w:rPr>
          <w:rFonts w:ascii="Meiryo UI" w:eastAsia="Meiryo UI" w:hAnsi="Meiryo UI" w:hint="eastAsia"/>
          <w:sz w:val="14"/>
        </w:rPr>
      </w:pPr>
      <w:r w:rsidRPr="007C1ED5">
        <w:rPr>
          <w:rStyle w:val="EndnoteReference"/>
          <w:rFonts w:ascii="Meiryo UI" w:eastAsia="Meiryo UI" w:hAnsi="Meiryo UI"/>
          <w:sz w:val="14"/>
        </w:rPr>
        <w:endnoteRef/>
      </w:r>
      <w:r w:rsidRPr="007C1ED5">
        <w:rPr>
          <w:rFonts w:ascii="Meiryo UI" w:eastAsia="Meiryo UI" w:hAnsi="Meiryo UI"/>
          <w:sz w:val="14"/>
        </w:rPr>
        <w:t xml:space="preserve"> </w:t>
      </w:r>
      <w:r w:rsidR="00E2200E" w:rsidRPr="007C1ED5">
        <w:rPr>
          <w:rFonts w:ascii="Meiryo UI" w:eastAsia="Meiryo UI" w:hAnsi="Meiryo UI"/>
          <w:sz w:val="14"/>
        </w:rPr>
        <w:t xml:space="preserve">Krystle Kabare. 2017. </w:t>
      </w:r>
      <w:hyperlink r:id="rId10" w:history="1">
        <w:r w:rsidR="00E2200E" w:rsidRPr="007C1ED5">
          <w:rPr>
            <w:rStyle w:val="Hyperlink"/>
            <w:rFonts w:ascii="Meiryo UI" w:eastAsia="Meiryo UI" w:hAnsi="Meiryo UI"/>
            <w:sz w:val="14"/>
          </w:rPr>
          <w:t xml:space="preserve">Building the </w:t>
        </w:r>
        <w:r w:rsidR="00AA5C5B" w:rsidRPr="007C1ED5">
          <w:rPr>
            <w:rStyle w:val="Hyperlink"/>
            <w:rFonts w:ascii="Meiryo UI" w:eastAsia="Meiryo UI" w:hAnsi="Meiryo UI"/>
            <w:sz w:val="14"/>
          </w:rPr>
          <w:t>social protection floor for older persons</w:t>
        </w:r>
        <w:r w:rsidR="00E2200E" w:rsidRPr="007C1ED5">
          <w:rPr>
            <w:rStyle w:val="Hyperlink"/>
            <w:rFonts w:ascii="Meiryo UI" w:eastAsia="Meiryo UI" w:hAnsi="Meiryo UI"/>
            <w:sz w:val="14"/>
          </w:rPr>
          <w:t xml:space="preserve"> in Kenya</w:t>
        </w:r>
      </w:hyperlink>
      <w:r w:rsidR="00E2200E" w:rsidRPr="007C1ED5">
        <w:rPr>
          <w:rFonts w:ascii="Meiryo UI" w:eastAsia="Meiryo UI" w:hAnsi="Meiryo UI"/>
          <w:sz w:val="14"/>
        </w:rPr>
        <w:t>.</w:t>
      </w:r>
    </w:p>
  </w:endnote>
  <w:endnote w:id="11">
    <w:p w:rsidR="007C1ED5" w:rsidRPr="007C1ED5" w:rsidRDefault="007C1ED5" w:rsidP="007C1ED5">
      <w:pPr>
        <w:pStyle w:val="EndnoteText"/>
        <w:rPr>
          <w:rFonts w:ascii="Meiryo UI" w:eastAsia="Meiryo UI" w:hAnsi="Meiryo UI" w:hint="eastAsia"/>
          <w:sz w:val="14"/>
        </w:rPr>
      </w:pPr>
      <w:r w:rsidRPr="007C1ED5">
        <w:rPr>
          <w:rStyle w:val="EndnoteReference"/>
          <w:rFonts w:ascii="Meiryo UI" w:eastAsia="Meiryo UI" w:hAnsi="Meiryo UI"/>
          <w:sz w:val="14"/>
        </w:rPr>
        <w:endnoteRef/>
      </w:r>
      <w:r w:rsidRPr="007C1ED5">
        <w:rPr>
          <w:rFonts w:ascii="Meiryo UI" w:eastAsia="Meiryo UI" w:hAnsi="Meiryo UI"/>
          <w:sz w:val="14"/>
        </w:rPr>
        <w:t xml:space="preserve"> </w:t>
      </w:r>
      <w:r w:rsidR="00E2200E" w:rsidRPr="007C1ED5">
        <w:rPr>
          <w:rFonts w:ascii="Meiryo UI" w:eastAsia="Meiryo UI" w:hAnsi="Meiryo UI"/>
          <w:sz w:val="14"/>
        </w:rPr>
        <w:t xml:space="preserve">Krystle Kabare. 2017. </w:t>
      </w:r>
      <w:hyperlink r:id="rId11" w:history="1">
        <w:r w:rsidR="00E2200E" w:rsidRPr="007C1ED5">
          <w:rPr>
            <w:rStyle w:val="Hyperlink"/>
            <w:rFonts w:ascii="Meiryo UI" w:eastAsia="Meiryo UI" w:hAnsi="Meiryo UI"/>
            <w:sz w:val="14"/>
          </w:rPr>
          <w:t xml:space="preserve">Building the </w:t>
        </w:r>
        <w:r w:rsidR="00AA5C5B" w:rsidRPr="007C1ED5">
          <w:rPr>
            <w:rStyle w:val="Hyperlink"/>
            <w:rFonts w:ascii="Meiryo UI" w:eastAsia="Meiryo UI" w:hAnsi="Meiryo UI"/>
            <w:sz w:val="14"/>
          </w:rPr>
          <w:t>social protection floor for older persons</w:t>
        </w:r>
        <w:r w:rsidR="00E2200E" w:rsidRPr="007C1ED5">
          <w:rPr>
            <w:rStyle w:val="Hyperlink"/>
            <w:rFonts w:ascii="Meiryo UI" w:eastAsia="Meiryo UI" w:hAnsi="Meiryo UI"/>
            <w:sz w:val="14"/>
          </w:rPr>
          <w:t xml:space="preserve"> in Kenya</w:t>
        </w:r>
      </w:hyperlink>
      <w:r w:rsidR="00E2200E" w:rsidRPr="007C1ED5">
        <w:rPr>
          <w:rFonts w:ascii="Meiryo UI" w:eastAsia="Meiryo UI" w:hAnsi="Meiryo UI"/>
          <w:sz w:val="14"/>
        </w:rPr>
        <w:t>.</w:t>
      </w:r>
    </w:p>
  </w:endnote>
  <w:endnote w:id="12">
    <w:p w:rsidR="007C1ED5" w:rsidRPr="007C1ED5" w:rsidRDefault="007C1ED5" w:rsidP="007C1ED5">
      <w:pPr>
        <w:pStyle w:val="EndnoteText"/>
        <w:rPr>
          <w:rFonts w:ascii="Meiryo UI" w:eastAsia="Meiryo UI" w:hAnsi="Meiryo UI" w:hint="eastAsia"/>
          <w:sz w:val="14"/>
        </w:rPr>
      </w:pPr>
      <w:r w:rsidRPr="007C1ED5">
        <w:rPr>
          <w:rStyle w:val="EndnoteReference"/>
          <w:rFonts w:ascii="Meiryo UI" w:eastAsia="Meiryo UI" w:hAnsi="Meiryo UI"/>
          <w:sz w:val="14"/>
        </w:rPr>
        <w:endnoteRef/>
      </w:r>
      <w:r w:rsidRPr="007C1ED5">
        <w:rPr>
          <w:rFonts w:ascii="Meiryo UI" w:eastAsia="Meiryo UI" w:hAnsi="Meiryo UI"/>
          <w:sz w:val="14"/>
        </w:rPr>
        <w:t xml:space="preserve"> </w:t>
      </w:r>
      <w:r w:rsidRPr="007C1ED5">
        <w:rPr>
          <w:rFonts w:ascii="Meiryo UI" w:eastAsia="Meiryo UI" w:hAnsi="Meiryo UI" w:hint="eastAsia"/>
          <w:sz w:val="14"/>
        </w:rPr>
        <w:t xml:space="preserve">敦賀一平. 2016. </w:t>
      </w:r>
      <w:hyperlink r:id="rId12" w:anchor="i-11" w:history="1">
        <w:r w:rsidRPr="007C1ED5">
          <w:rPr>
            <w:rStyle w:val="Hyperlink"/>
            <w:rFonts w:ascii="Meiryo UI" w:eastAsia="Meiryo UI" w:hAnsi="Meiryo UI" w:hint="eastAsia"/>
            <w:sz w:val="14"/>
          </w:rPr>
          <w:t>貧困率の計算方法</w:t>
        </w:r>
      </w:hyperlink>
      <w:r w:rsidRPr="007C1ED5">
        <w:rPr>
          <w:rFonts w:ascii="Meiryo UI" w:eastAsia="Meiryo UI" w:hAnsi="Meiryo UI" w:hint="eastAsia"/>
          <w:sz w:val="14"/>
        </w:rPr>
        <w:t>.</w:t>
      </w:r>
    </w:p>
  </w:endnote>
  <w:endnote w:id="13">
    <w:p w:rsidR="007C1ED5" w:rsidRPr="007C1ED5" w:rsidRDefault="007C1ED5" w:rsidP="007C1ED5">
      <w:pPr>
        <w:pStyle w:val="EndnoteText"/>
        <w:rPr>
          <w:rFonts w:ascii="Meiryo UI" w:eastAsia="Meiryo UI" w:hAnsi="Meiryo UI" w:hint="eastAsia"/>
          <w:sz w:val="14"/>
        </w:rPr>
      </w:pPr>
      <w:r w:rsidRPr="007C1ED5">
        <w:rPr>
          <w:rStyle w:val="EndnoteReference"/>
          <w:rFonts w:ascii="Meiryo UI" w:eastAsia="Meiryo UI" w:hAnsi="Meiryo UI"/>
          <w:sz w:val="14"/>
        </w:rPr>
        <w:endnoteRef/>
      </w:r>
      <w:r w:rsidRPr="007C1ED5">
        <w:rPr>
          <w:rFonts w:ascii="Meiryo UI" w:eastAsia="Meiryo UI" w:hAnsi="Meiryo UI"/>
          <w:sz w:val="14"/>
        </w:rPr>
        <w:t xml:space="preserve"> </w:t>
      </w:r>
      <w:r w:rsidRPr="007C1ED5">
        <w:rPr>
          <w:rFonts w:ascii="Meiryo UI" w:eastAsia="Meiryo UI" w:hAnsi="Meiryo UI" w:hint="eastAsia"/>
          <w:sz w:val="14"/>
        </w:rPr>
        <w:t xml:space="preserve">敦賀一平. 2016. </w:t>
      </w:r>
      <w:hyperlink r:id="rId13" w:anchor="i-12" w:history="1">
        <w:r w:rsidRPr="007C1ED5">
          <w:rPr>
            <w:rStyle w:val="Hyperlink"/>
            <w:rFonts w:ascii="Meiryo UI" w:eastAsia="Meiryo UI" w:hAnsi="Meiryo UI" w:hint="eastAsia"/>
            <w:sz w:val="14"/>
          </w:rPr>
          <w:t>貧困ギャップ率の計算方法</w:t>
        </w:r>
      </w:hyperlink>
      <w:r w:rsidRPr="007C1ED5">
        <w:rPr>
          <w:rFonts w:ascii="Meiryo UI" w:eastAsia="Meiryo UI" w:hAnsi="Meiryo UI" w:hint="eastAsia"/>
          <w:sz w:val="14"/>
        </w:rPr>
        <w:t>.</w:t>
      </w:r>
    </w:p>
  </w:endnote>
  <w:endnote w:id="14">
    <w:p w:rsidR="007C1ED5" w:rsidRPr="007C1ED5" w:rsidRDefault="007C1ED5" w:rsidP="007C1ED5">
      <w:pPr>
        <w:pStyle w:val="EndnoteText"/>
        <w:rPr>
          <w:rFonts w:ascii="Meiryo UI" w:eastAsia="Meiryo UI" w:hAnsi="Meiryo UI" w:hint="eastAsia"/>
          <w:sz w:val="14"/>
        </w:rPr>
      </w:pPr>
      <w:r w:rsidRPr="007C1ED5">
        <w:rPr>
          <w:rStyle w:val="EndnoteReference"/>
          <w:rFonts w:ascii="Meiryo UI" w:eastAsia="Meiryo UI" w:hAnsi="Meiryo UI"/>
          <w:sz w:val="14"/>
        </w:rPr>
        <w:endnoteRef/>
      </w:r>
      <w:r w:rsidRPr="007C1ED5">
        <w:rPr>
          <w:rFonts w:ascii="Meiryo UI" w:eastAsia="Meiryo UI" w:hAnsi="Meiryo UI"/>
          <w:sz w:val="14"/>
        </w:rPr>
        <w:t xml:space="preserve"> </w:t>
      </w:r>
      <w:r w:rsidRPr="007C1ED5">
        <w:rPr>
          <w:rFonts w:ascii="Meiryo UI" w:eastAsia="Meiryo UI" w:hAnsi="Meiryo UI" w:hint="eastAsia"/>
          <w:sz w:val="14"/>
        </w:rPr>
        <w:t>敦賀一平.</w:t>
      </w:r>
      <w:r w:rsidRPr="007C1ED5">
        <w:rPr>
          <w:rFonts w:ascii="Meiryo UI" w:eastAsia="Meiryo UI" w:hAnsi="Meiryo UI"/>
          <w:sz w:val="14"/>
        </w:rPr>
        <w:t xml:space="preserve"> 2016. </w:t>
      </w:r>
      <w:hyperlink r:id="rId14" w:history="1">
        <w:r w:rsidRPr="007C1ED5">
          <w:rPr>
            <w:rStyle w:val="Hyperlink"/>
            <w:rFonts w:ascii="Meiryo UI" w:eastAsia="Meiryo UI" w:hAnsi="Meiryo UI" w:hint="eastAsia"/>
            <w:sz w:val="14"/>
          </w:rPr>
          <w:t>ザンジバルで全ての高齢者に老齢年金を給付、東部アフリカで初</w:t>
        </w:r>
      </w:hyperlink>
      <w:r w:rsidRPr="007C1ED5">
        <w:rPr>
          <w:rFonts w:ascii="Meiryo UI" w:eastAsia="Meiryo UI" w:hAnsi="Meiryo UI" w:hint="eastAsia"/>
          <w:sz w:val="14"/>
        </w:rPr>
        <w:t>.</w:t>
      </w:r>
    </w:p>
  </w:endnote>
  <w:endnote w:id="15">
    <w:p w:rsidR="007C1ED5" w:rsidRDefault="007C1ED5" w:rsidP="007C1ED5">
      <w:pPr>
        <w:pStyle w:val="EndnoteText"/>
        <w:rPr>
          <w:rFonts w:hint="eastAsia"/>
        </w:rPr>
      </w:pPr>
      <w:r w:rsidRPr="007C1ED5">
        <w:rPr>
          <w:rStyle w:val="EndnoteReference"/>
          <w:rFonts w:ascii="Meiryo UI" w:eastAsia="Meiryo UI" w:hAnsi="Meiryo UI"/>
          <w:sz w:val="14"/>
        </w:rPr>
        <w:endnoteRef/>
      </w:r>
      <w:r w:rsidRPr="007C1ED5">
        <w:rPr>
          <w:rFonts w:ascii="Meiryo UI" w:eastAsia="Meiryo UI" w:hAnsi="Meiryo UI"/>
          <w:sz w:val="14"/>
        </w:rPr>
        <w:t xml:space="preserve"> </w:t>
      </w:r>
      <w:r w:rsidRPr="007C1ED5">
        <w:rPr>
          <w:rFonts w:ascii="Meiryo UI" w:eastAsia="Meiryo UI" w:hAnsi="Meiryo UI" w:hint="eastAsia"/>
          <w:sz w:val="14"/>
        </w:rPr>
        <w:t xml:space="preserve">敦賀一平. 2017. </w:t>
      </w:r>
      <w:hyperlink r:id="rId15" w:anchor="i-3" w:history="1">
        <w:r w:rsidRPr="007C1ED5">
          <w:rPr>
            <w:rStyle w:val="Hyperlink"/>
            <w:rFonts w:ascii="Meiryo UI" w:eastAsia="Meiryo UI" w:hAnsi="Meiryo UI" w:hint="eastAsia"/>
            <w:sz w:val="14"/>
          </w:rPr>
          <w:t>インフォーマル経済の定義</w:t>
        </w:r>
      </w:hyperlink>
      <w:r w:rsidRPr="007C1ED5">
        <w:rPr>
          <w:rFonts w:ascii="Meiryo UI" w:eastAsia="Meiryo UI" w:hAnsi="Meiryo UI" w:hint="eastAsia"/>
          <w:sz w:val="1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Dotum">
    <w:altName w:val="Malgun Gothic"/>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altName w:val="Malgun Gothic"/>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5A" w:rsidRDefault="0038345A">
    <w:pPr>
      <w:pStyle w:val="Footer"/>
    </w:pPr>
    <w:r>
      <w:rPr>
        <w:noProof/>
        <w:lang w:val="en-GB" w:eastAsia="ja-JP"/>
      </w:rPr>
      <mc:AlternateContent>
        <mc:Choice Requires="wps">
          <w:drawing>
            <wp:anchor distT="0" distB="0" distL="114300" distR="114300" simplePos="0" relativeHeight="251679744" behindDoc="0" locked="0" layoutInCell="1" allowOverlap="1" wp14:anchorId="21E0CCF3" wp14:editId="4823421B">
              <wp:simplePos x="0" y="0"/>
              <wp:positionH relativeFrom="margin">
                <wp:posOffset>0</wp:posOffset>
              </wp:positionH>
              <wp:positionV relativeFrom="bottomMargin">
                <wp:posOffset>67945</wp:posOffset>
              </wp:positionV>
              <wp:extent cx="6400800" cy="16065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45A" w:rsidRPr="000D1674" w:rsidRDefault="0038345A" w:rsidP="0038345A">
                          <w:pPr>
                            <w:pStyle w:val="NoSpacing"/>
                            <w:rPr>
                              <w:rFonts w:ascii="Meiryo UI" w:eastAsia="Meiryo UI" w:hAnsi="Meiryo UI"/>
                              <w:color w:val="7F7F7F" w:themeColor="text1" w:themeTint="80"/>
                              <w:sz w:val="14"/>
                              <w:szCs w:val="14"/>
                              <w:lang w:eastAsia="ja-JP"/>
                            </w:rPr>
                          </w:pPr>
                          <w:r w:rsidRPr="000D1674">
                            <w:rPr>
                              <w:rFonts w:asciiTheme="majorHAnsi" w:eastAsia="Meiryo UI" w:hAnsiTheme="majorHAnsi"/>
                              <w:color w:val="7F7F7F" w:themeColor="text1" w:themeTint="80"/>
                              <w:sz w:val="14"/>
                              <w:szCs w:val="14"/>
                              <w:lang w:eastAsia="ja-JP"/>
                            </w:rPr>
                            <w:t>POVERTIST BULLETIN</w:t>
                          </w:r>
                          <w:r w:rsidRPr="000D1674">
                            <w:rPr>
                              <w:rFonts w:asciiTheme="majorHAnsi" w:eastAsia="Meiryo UI" w:hAnsiTheme="majorHAnsi"/>
                              <w:color w:val="D1282E" w:themeColor="text2"/>
                              <w:sz w:val="14"/>
                              <w:szCs w:val="14"/>
                              <w:lang w:eastAsia="ja-JP"/>
                            </w:rPr>
                            <w:t xml:space="preserve"> </w:t>
                          </w:r>
                          <w:r w:rsidRPr="000D1674">
                            <w:rPr>
                              <w:rFonts w:asciiTheme="majorHAnsi" w:eastAsia="Meiryo UI" w:hAnsiTheme="majorHAnsi" w:hint="eastAsia"/>
                              <w:color w:val="D1282E" w:themeColor="text2"/>
                              <w:sz w:val="14"/>
                              <w:szCs w:val="14"/>
                              <w:lang w:eastAsia="ja-JP"/>
                            </w:rPr>
                            <w:t>・</w:t>
                          </w:r>
                          <w:r w:rsidRPr="000D1674">
                            <w:rPr>
                              <w:rFonts w:asciiTheme="majorHAnsi" w:eastAsia="Meiryo UI" w:hAnsiTheme="majorHAnsi" w:hint="eastAsia"/>
                              <w:color w:val="D1282E" w:themeColor="text2"/>
                              <w:sz w:val="14"/>
                              <w:szCs w:val="14"/>
                              <w:lang w:eastAsia="ja-JP"/>
                            </w:rPr>
                            <w:t xml:space="preserve"> </w:t>
                          </w:r>
                          <w:r>
                            <w:rPr>
                              <w:rFonts w:asciiTheme="majorHAnsi" w:eastAsia="Meiryo UI" w:hAnsiTheme="majorHAnsi"/>
                              <w:color w:val="7F7F7F" w:themeColor="text1" w:themeTint="80"/>
                              <w:sz w:val="14"/>
                              <w:szCs w:val="14"/>
                              <w:lang w:eastAsia="ja-JP"/>
                            </w:rPr>
                            <w:t>ISSUE 7</w:t>
                          </w:r>
                          <w:r w:rsidRPr="000D1674">
                            <w:rPr>
                              <w:rFonts w:asciiTheme="majorHAnsi" w:eastAsia="Meiryo UI" w:hAnsiTheme="majorHAnsi"/>
                              <w:color w:val="D1282E" w:themeColor="text2"/>
                              <w:sz w:val="14"/>
                              <w:szCs w:val="14"/>
                              <w:lang w:eastAsia="ja-JP"/>
                            </w:rPr>
                            <w:t xml:space="preserve"> </w:t>
                          </w:r>
                          <w:r w:rsidRPr="000D1674">
                            <w:rPr>
                              <w:rFonts w:asciiTheme="majorHAnsi" w:eastAsia="Meiryo UI" w:hAnsiTheme="majorHAnsi" w:hint="eastAsia"/>
                              <w:color w:val="D1282E" w:themeColor="text2"/>
                              <w:sz w:val="14"/>
                              <w:szCs w:val="14"/>
                              <w:lang w:eastAsia="ja-JP"/>
                            </w:rPr>
                            <w:t>・</w:t>
                          </w:r>
                          <w:r w:rsidRPr="000D1674">
                            <w:rPr>
                              <w:rFonts w:asciiTheme="majorHAnsi" w:eastAsia="Meiryo UI" w:hAnsiTheme="majorHAnsi" w:hint="eastAsia"/>
                              <w:color w:val="D1282E" w:themeColor="text2"/>
                              <w:sz w:val="14"/>
                              <w:szCs w:val="14"/>
                              <w:lang w:eastAsia="ja-JP"/>
                            </w:rPr>
                            <w:t xml:space="preserve"> </w:t>
                          </w:r>
                          <w:r>
                            <w:rPr>
                              <w:rFonts w:asciiTheme="majorHAnsi" w:eastAsia="Meiryo UI" w:hAnsiTheme="majorHAnsi"/>
                              <w:color w:val="7F7F7F" w:themeColor="text1" w:themeTint="80"/>
                              <w:sz w:val="14"/>
                              <w:szCs w:val="14"/>
                              <w:lang w:eastAsia="ja-JP"/>
                            </w:rPr>
                            <w:t>MAY</w:t>
                          </w:r>
                          <w:r w:rsidRPr="002067DB">
                            <w:rPr>
                              <w:rFonts w:asciiTheme="majorHAnsi" w:eastAsia="Meiryo UI" w:hAnsiTheme="majorHAnsi"/>
                              <w:color w:val="7F7F7F" w:themeColor="text1" w:themeTint="80"/>
                              <w:sz w:val="14"/>
                              <w:szCs w:val="14"/>
                              <w:lang w:eastAsia="ja-JP"/>
                            </w:rPr>
                            <w:t xml:space="preserve"> 2017</w:t>
                          </w: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w14:anchorId="21E0CCF3" id="_x0000_t202" coordsize="21600,21600" o:spt="202" path="m,l,21600r21600,l21600,xe">
              <v:stroke joinstyle="miter"/>
              <v:path gradientshapeok="t" o:connecttype="rect"/>
            </v:shapetype>
            <v:shape id="Text Box 5" o:spid="_x0000_s1037" type="#_x0000_t202" style="position:absolute;margin-left:0;margin-top:5.35pt;width:7in;height:12.65pt;z-index:251679744;visibility:visible;mso-wrap-style:square;mso-width-percent:1000;mso-height-percent:0;mso-wrap-distance-left:9pt;mso-wrap-distance-top:0;mso-wrap-distance-right:9pt;mso-wrap-distance-bottom:0;mso-position-horizontal:absolute;mso-position-horizontal-relative:margin;mso-position-vertical:absolute;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" filled="f" stroked="f">
              <v:textbox style="mso-fit-shape-to-text:t" inset=",0,,0">
                <w:txbxContent>
                  <w:p w:rsidR="0038345A" w:rsidRPr="000D1674" w:rsidRDefault="0038345A" w:rsidP="0038345A">
                    <w:pPr>
                      <w:pStyle w:val="NoSpacing"/>
                      <w:rPr>
                        <w:rFonts w:ascii="Meiryo UI" w:eastAsia="Meiryo UI" w:hAnsi="Meiryo UI"/>
                        <w:color w:val="7F7F7F" w:themeColor="text1" w:themeTint="80"/>
                        <w:sz w:val="14"/>
                        <w:szCs w:val="14"/>
                        <w:lang w:eastAsia="ja-JP"/>
                      </w:rPr>
                    </w:pPr>
                    <w:r w:rsidRPr="000D1674">
                      <w:rPr>
                        <w:rFonts w:asciiTheme="majorHAnsi" w:eastAsia="Meiryo UI" w:hAnsiTheme="majorHAnsi"/>
                        <w:color w:val="7F7F7F" w:themeColor="text1" w:themeTint="80"/>
                        <w:sz w:val="14"/>
                        <w:szCs w:val="14"/>
                        <w:lang w:eastAsia="ja-JP"/>
                      </w:rPr>
                      <w:t>POVERTIST BULLETIN</w:t>
                    </w:r>
                    <w:r w:rsidRPr="000D1674">
                      <w:rPr>
                        <w:rFonts w:asciiTheme="majorHAnsi" w:eastAsia="Meiryo UI" w:hAnsiTheme="majorHAnsi"/>
                        <w:color w:val="D1282E" w:themeColor="text2"/>
                        <w:sz w:val="14"/>
                        <w:szCs w:val="14"/>
                        <w:lang w:eastAsia="ja-JP"/>
                      </w:rPr>
                      <w:t xml:space="preserve"> </w:t>
                    </w:r>
                    <w:r w:rsidRPr="000D1674">
                      <w:rPr>
                        <w:rFonts w:asciiTheme="majorHAnsi" w:eastAsia="Meiryo UI" w:hAnsiTheme="majorHAnsi" w:hint="eastAsia"/>
                        <w:color w:val="D1282E" w:themeColor="text2"/>
                        <w:sz w:val="14"/>
                        <w:szCs w:val="14"/>
                        <w:lang w:eastAsia="ja-JP"/>
                      </w:rPr>
                      <w:t>・</w:t>
                    </w:r>
                    <w:r w:rsidRPr="000D1674">
                      <w:rPr>
                        <w:rFonts w:asciiTheme="majorHAnsi" w:eastAsia="Meiryo UI" w:hAnsiTheme="majorHAnsi" w:hint="eastAsia"/>
                        <w:color w:val="D1282E" w:themeColor="text2"/>
                        <w:sz w:val="14"/>
                        <w:szCs w:val="14"/>
                        <w:lang w:eastAsia="ja-JP"/>
                      </w:rPr>
                      <w:t xml:space="preserve"> </w:t>
                    </w:r>
                    <w:r>
                      <w:rPr>
                        <w:rFonts w:asciiTheme="majorHAnsi" w:eastAsia="Meiryo UI" w:hAnsiTheme="majorHAnsi"/>
                        <w:color w:val="7F7F7F" w:themeColor="text1" w:themeTint="80"/>
                        <w:sz w:val="14"/>
                        <w:szCs w:val="14"/>
                        <w:lang w:eastAsia="ja-JP"/>
                      </w:rPr>
                      <w:t>ISSUE 7</w:t>
                    </w:r>
                    <w:r w:rsidRPr="000D1674">
                      <w:rPr>
                        <w:rFonts w:asciiTheme="majorHAnsi" w:eastAsia="Meiryo UI" w:hAnsiTheme="majorHAnsi"/>
                        <w:color w:val="D1282E" w:themeColor="text2"/>
                        <w:sz w:val="14"/>
                        <w:szCs w:val="14"/>
                        <w:lang w:eastAsia="ja-JP"/>
                      </w:rPr>
                      <w:t xml:space="preserve"> </w:t>
                    </w:r>
                    <w:r w:rsidRPr="000D1674">
                      <w:rPr>
                        <w:rFonts w:asciiTheme="majorHAnsi" w:eastAsia="Meiryo UI" w:hAnsiTheme="majorHAnsi" w:hint="eastAsia"/>
                        <w:color w:val="D1282E" w:themeColor="text2"/>
                        <w:sz w:val="14"/>
                        <w:szCs w:val="14"/>
                        <w:lang w:eastAsia="ja-JP"/>
                      </w:rPr>
                      <w:t>・</w:t>
                    </w:r>
                    <w:r w:rsidRPr="000D1674">
                      <w:rPr>
                        <w:rFonts w:asciiTheme="majorHAnsi" w:eastAsia="Meiryo UI" w:hAnsiTheme="majorHAnsi" w:hint="eastAsia"/>
                        <w:color w:val="D1282E" w:themeColor="text2"/>
                        <w:sz w:val="14"/>
                        <w:szCs w:val="14"/>
                        <w:lang w:eastAsia="ja-JP"/>
                      </w:rPr>
                      <w:t xml:space="preserve"> </w:t>
                    </w:r>
                    <w:r>
                      <w:rPr>
                        <w:rFonts w:asciiTheme="majorHAnsi" w:eastAsia="Meiryo UI" w:hAnsiTheme="majorHAnsi"/>
                        <w:color w:val="7F7F7F" w:themeColor="text1" w:themeTint="80"/>
                        <w:sz w:val="14"/>
                        <w:szCs w:val="14"/>
                        <w:lang w:eastAsia="ja-JP"/>
                      </w:rPr>
                      <w:t>MAY</w:t>
                    </w:r>
                    <w:r w:rsidRPr="002067DB">
                      <w:rPr>
                        <w:rFonts w:asciiTheme="majorHAnsi" w:eastAsia="Meiryo UI" w:hAnsiTheme="majorHAnsi"/>
                        <w:color w:val="7F7F7F" w:themeColor="text1" w:themeTint="80"/>
                        <w:sz w:val="14"/>
                        <w:szCs w:val="14"/>
                        <w:lang w:eastAsia="ja-JP"/>
                      </w:rPr>
                      <w:t xml:space="preserve"> 2017</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D2" w:rsidRDefault="002C6CD2">
    <w:pPr>
      <w:pStyle w:val="Footer"/>
    </w:pPr>
    <w:r>
      <w:rPr>
        <w:noProof/>
        <w:lang w:val="en-GB" w:eastAsia="ja-JP"/>
      </w:rPr>
      <mc:AlternateContent>
        <mc:Choice Requires="wps">
          <w:drawing>
            <wp:anchor distT="0" distB="0" distL="114300" distR="114300" simplePos="0" relativeHeight="251681792" behindDoc="0" locked="0" layoutInCell="1" allowOverlap="1" wp14:anchorId="1A409FD7" wp14:editId="3C40CBCE">
              <wp:simplePos x="0" y="0"/>
              <wp:positionH relativeFrom="margin">
                <wp:posOffset>0</wp:posOffset>
              </wp:positionH>
              <wp:positionV relativeFrom="bottomMargin">
                <wp:posOffset>67945</wp:posOffset>
              </wp:positionV>
              <wp:extent cx="6400800" cy="160655"/>
              <wp:effectExtent l="0" t="0" r="0" b="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CD2" w:rsidRPr="000D1674" w:rsidRDefault="002C6CD2" w:rsidP="002C6CD2">
                          <w:pPr>
                            <w:pStyle w:val="NoSpacing"/>
                            <w:rPr>
                              <w:rFonts w:ascii="Meiryo UI" w:eastAsia="Meiryo UI" w:hAnsi="Meiryo UI"/>
                              <w:color w:val="7F7F7F" w:themeColor="text1" w:themeTint="80"/>
                              <w:sz w:val="14"/>
                              <w:szCs w:val="14"/>
                              <w:lang w:eastAsia="ja-JP"/>
                            </w:rPr>
                          </w:pPr>
                          <w:r w:rsidRPr="000D1674">
                            <w:rPr>
                              <w:rFonts w:asciiTheme="majorHAnsi" w:eastAsia="Meiryo UI" w:hAnsiTheme="majorHAnsi"/>
                              <w:color w:val="7F7F7F" w:themeColor="text1" w:themeTint="80"/>
                              <w:sz w:val="14"/>
                              <w:szCs w:val="14"/>
                              <w:lang w:eastAsia="ja-JP"/>
                            </w:rPr>
                            <w:t>POVERTIST BULLETIN</w:t>
                          </w:r>
                          <w:r w:rsidRPr="000D1674">
                            <w:rPr>
                              <w:rFonts w:asciiTheme="majorHAnsi" w:eastAsia="Meiryo UI" w:hAnsiTheme="majorHAnsi"/>
                              <w:color w:val="D1282E" w:themeColor="text2"/>
                              <w:sz w:val="14"/>
                              <w:szCs w:val="14"/>
                              <w:lang w:eastAsia="ja-JP"/>
                            </w:rPr>
                            <w:t xml:space="preserve"> </w:t>
                          </w:r>
                          <w:r w:rsidRPr="000D1674">
                            <w:rPr>
                              <w:rFonts w:asciiTheme="majorHAnsi" w:eastAsia="Meiryo UI" w:hAnsiTheme="majorHAnsi" w:hint="eastAsia"/>
                              <w:color w:val="D1282E" w:themeColor="text2"/>
                              <w:sz w:val="14"/>
                              <w:szCs w:val="14"/>
                              <w:lang w:eastAsia="ja-JP"/>
                            </w:rPr>
                            <w:t>・</w:t>
                          </w:r>
                          <w:r w:rsidRPr="000D1674">
                            <w:rPr>
                              <w:rFonts w:asciiTheme="majorHAnsi" w:eastAsia="Meiryo UI" w:hAnsiTheme="majorHAnsi" w:hint="eastAsia"/>
                              <w:color w:val="D1282E" w:themeColor="text2"/>
                              <w:sz w:val="14"/>
                              <w:szCs w:val="14"/>
                              <w:lang w:eastAsia="ja-JP"/>
                            </w:rPr>
                            <w:t xml:space="preserve"> </w:t>
                          </w:r>
                          <w:r>
                            <w:rPr>
                              <w:rFonts w:asciiTheme="majorHAnsi" w:eastAsia="Meiryo UI" w:hAnsiTheme="majorHAnsi"/>
                              <w:color w:val="7F7F7F" w:themeColor="text1" w:themeTint="80"/>
                              <w:sz w:val="14"/>
                              <w:szCs w:val="14"/>
                              <w:lang w:eastAsia="ja-JP"/>
                            </w:rPr>
                            <w:t>ISSUE 7</w:t>
                          </w:r>
                          <w:r w:rsidRPr="000D1674">
                            <w:rPr>
                              <w:rFonts w:asciiTheme="majorHAnsi" w:eastAsia="Meiryo UI" w:hAnsiTheme="majorHAnsi"/>
                              <w:color w:val="D1282E" w:themeColor="text2"/>
                              <w:sz w:val="14"/>
                              <w:szCs w:val="14"/>
                              <w:lang w:eastAsia="ja-JP"/>
                            </w:rPr>
                            <w:t xml:space="preserve"> </w:t>
                          </w:r>
                          <w:r w:rsidRPr="000D1674">
                            <w:rPr>
                              <w:rFonts w:asciiTheme="majorHAnsi" w:eastAsia="Meiryo UI" w:hAnsiTheme="majorHAnsi" w:hint="eastAsia"/>
                              <w:color w:val="D1282E" w:themeColor="text2"/>
                              <w:sz w:val="14"/>
                              <w:szCs w:val="14"/>
                              <w:lang w:eastAsia="ja-JP"/>
                            </w:rPr>
                            <w:t>・</w:t>
                          </w:r>
                          <w:r w:rsidRPr="000D1674">
                            <w:rPr>
                              <w:rFonts w:asciiTheme="majorHAnsi" w:eastAsia="Meiryo UI" w:hAnsiTheme="majorHAnsi" w:hint="eastAsia"/>
                              <w:color w:val="D1282E" w:themeColor="text2"/>
                              <w:sz w:val="14"/>
                              <w:szCs w:val="14"/>
                              <w:lang w:eastAsia="ja-JP"/>
                            </w:rPr>
                            <w:t xml:space="preserve"> </w:t>
                          </w:r>
                          <w:r>
                            <w:rPr>
                              <w:rFonts w:asciiTheme="majorHAnsi" w:eastAsia="Meiryo UI" w:hAnsiTheme="majorHAnsi"/>
                              <w:color w:val="7F7F7F" w:themeColor="text1" w:themeTint="80"/>
                              <w:sz w:val="14"/>
                              <w:szCs w:val="14"/>
                              <w:lang w:eastAsia="ja-JP"/>
                            </w:rPr>
                            <w:t>MAY</w:t>
                          </w:r>
                          <w:r w:rsidRPr="002067DB">
                            <w:rPr>
                              <w:rFonts w:asciiTheme="majorHAnsi" w:eastAsia="Meiryo UI" w:hAnsiTheme="majorHAnsi"/>
                              <w:color w:val="7F7F7F" w:themeColor="text1" w:themeTint="80"/>
                              <w:sz w:val="14"/>
                              <w:szCs w:val="14"/>
                              <w:lang w:eastAsia="ja-JP"/>
                            </w:rPr>
                            <w:t xml:space="preserve"> 2017</w:t>
                          </w: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w14:anchorId="1A409FD7" id="_x0000_t202" coordsize="21600,21600" o:spt="202" path="m,l,21600r21600,l21600,xe">
              <v:stroke joinstyle="miter"/>
              <v:path gradientshapeok="t" o:connecttype="rect"/>
            </v:shapetype>
            <v:shape id="_x0000_s1038" type="#_x0000_t202" style="position:absolute;margin-left:0;margin-top:5.35pt;width:7in;height:12.65pt;z-index:251681792;visibility:visible;mso-wrap-style:square;mso-width-percent:1000;mso-height-percent:0;mso-wrap-distance-left:9pt;mso-wrap-distance-top:0;mso-wrap-distance-right:9pt;mso-wrap-distance-bottom:0;mso-position-horizontal:absolute;mso-position-horizontal-relative:margin;mso-position-vertical:absolute;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" filled="f" stroked="f">
              <v:textbox style="mso-fit-shape-to-text:t" inset=",0,,0">
                <w:txbxContent>
                  <w:p w:rsidR="002C6CD2" w:rsidRPr="000D1674" w:rsidRDefault="002C6CD2" w:rsidP="002C6CD2">
                    <w:pPr>
                      <w:pStyle w:val="NoSpacing"/>
                      <w:rPr>
                        <w:rFonts w:ascii="Meiryo UI" w:eastAsia="Meiryo UI" w:hAnsi="Meiryo UI"/>
                        <w:color w:val="7F7F7F" w:themeColor="text1" w:themeTint="80"/>
                        <w:sz w:val="14"/>
                        <w:szCs w:val="14"/>
                        <w:lang w:eastAsia="ja-JP"/>
                      </w:rPr>
                    </w:pPr>
                    <w:r w:rsidRPr="000D1674">
                      <w:rPr>
                        <w:rFonts w:asciiTheme="majorHAnsi" w:eastAsia="Meiryo UI" w:hAnsiTheme="majorHAnsi"/>
                        <w:color w:val="7F7F7F" w:themeColor="text1" w:themeTint="80"/>
                        <w:sz w:val="14"/>
                        <w:szCs w:val="14"/>
                        <w:lang w:eastAsia="ja-JP"/>
                      </w:rPr>
                      <w:t>POVERTIST BULLETIN</w:t>
                    </w:r>
                    <w:r w:rsidRPr="000D1674">
                      <w:rPr>
                        <w:rFonts w:asciiTheme="majorHAnsi" w:eastAsia="Meiryo UI" w:hAnsiTheme="majorHAnsi"/>
                        <w:color w:val="D1282E" w:themeColor="text2"/>
                        <w:sz w:val="14"/>
                        <w:szCs w:val="14"/>
                        <w:lang w:eastAsia="ja-JP"/>
                      </w:rPr>
                      <w:t xml:space="preserve"> </w:t>
                    </w:r>
                    <w:r w:rsidRPr="000D1674">
                      <w:rPr>
                        <w:rFonts w:asciiTheme="majorHAnsi" w:eastAsia="Meiryo UI" w:hAnsiTheme="majorHAnsi" w:hint="eastAsia"/>
                        <w:color w:val="D1282E" w:themeColor="text2"/>
                        <w:sz w:val="14"/>
                        <w:szCs w:val="14"/>
                        <w:lang w:eastAsia="ja-JP"/>
                      </w:rPr>
                      <w:t>・</w:t>
                    </w:r>
                    <w:r w:rsidRPr="000D1674">
                      <w:rPr>
                        <w:rFonts w:asciiTheme="majorHAnsi" w:eastAsia="Meiryo UI" w:hAnsiTheme="majorHAnsi" w:hint="eastAsia"/>
                        <w:color w:val="D1282E" w:themeColor="text2"/>
                        <w:sz w:val="14"/>
                        <w:szCs w:val="14"/>
                        <w:lang w:eastAsia="ja-JP"/>
                      </w:rPr>
                      <w:t xml:space="preserve"> </w:t>
                    </w:r>
                    <w:r>
                      <w:rPr>
                        <w:rFonts w:asciiTheme="majorHAnsi" w:eastAsia="Meiryo UI" w:hAnsiTheme="majorHAnsi"/>
                        <w:color w:val="7F7F7F" w:themeColor="text1" w:themeTint="80"/>
                        <w:sz w:val="14"/>
                        <w:szCs w:val="14"/>
                        <w:lang w:eastAsia="ja-JP"/>
                      </w:rPr>
                      <w:t>ISSUE 7</w:t>
                    </w:r>
                    <w:r w:rsidRPr="000D1674">
                      <w:rPr>
                        <w:rFonts w:asciiTheme="majorHAnsi" w:eastAsia="Meiryo UI" w:hAnsiTheme="majorHAnsi"/>
                        <w:color w:val="D1282E" w:themeColor="text2"/>
                        <w:sz w:val="14"/>
                        <w:szCs w:val="14"/>
                        <w:lang w:eastAsia="ja-JP"/>
                      </w:rPr>
                      <w:t xml:space="preserve"> </w:t>
                    </w:r>
                    <w:r w:rsidRPr="000D1674">
                      <w:rPr>
                        <w:rFonts w:asciiTheme="majorHAnsi" w:eastAsia="Meiryo UI" w:hAnsiTheme="majorHAnsi" w:hint="eastAsia"/>
                        <w:color w:val="D1282E" w:themeColor="text2"/>
                        <w:sz w:val="14"/>
                        <w:szCs w:val="14"/>
                        <w:lang w:eastAsia="ja-JP"/>
                      </w:rPr>
                      <w:t>・</w:t>
                    </w:r>
                    <w:r w:rsidRPr="000D1674">
                      <w:rPr>
                        <w:rFonts w:asciiTheme="majorHAnsi" w:eastAsia="Meiryo UI" w:hAnsiTheme="majorHAnsi" w:hint="eastAsia"/>
                        <w:color w:val="D1282E" w:themeColor="text2"/>
                        <w:sz w:val="14"/>
                        <w:szCs w:val="14"/>
                        <w:lang w:eastAsia="ja-JP"/>
                      </w:rPr>
                      <w:t xml:space="preserve"> </w:t>
                    </w:r>
                    <w:r>
                      <w:rPr>
                        <w:rFonts w:asciiTheme="majorHAnsi" w:eastAsia="Meiryo UI" w:hAnsiTheme="majorHAnsi"/>
                        <w:color w:val="7F7F7F" w:themeColor="text1" w:themeTint="80"/>
                        <w:sz w:val="14"/>
                        <w:szCs w:val="14"/>
                        <w:lang w:eastAsia="ja-JP"/>
                      </w:rPr>
                      <w:t>MAY</w:t>
                    </w:r>
                    <w:r w:rsidRPr="002067DB">
                      <w:rPr>
                        <w:rFonts w:asciiTheme="majorHAnsi" w:eastAsia="Meiryo UI" w:hAnsiTheme="majorHAnsi"/>
                        <w:color w:val="7F7F7F" w:themeColor="text1" w:themeTint="80"/>
                        <w:sz w:val="14"/>
                        <w:szCs w:val="14"/>
                        <w:lang w:eastAsia="ja-JP"/>
                      </w:rPr>
                      <w:t xml:space="preserve"> 2017</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596" w:rsidRDefault="00E66596">
      <w:pPr>
        <w:spacing w:after="0" w:line="240" w:lineRule="auto"/>
      </w:pPr>
      <w:bookmarkStart w:id="0" w:name="_Hlk481091148"/>
      <w:bookmarkEnd w:id="0"/>
      <w:r>
        <w:separator/>
      </w:r>
    </w:p>
  </w:footnote>
  <w:footnote w:type="continuationSeparator" w:id="0">
    <w:p w:rsidR="00E66596" w:rsidRDefault="00E66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5A" w:rsidRDefault="0038345A">
    <w:pPr>
      <w:pStyle w:val="Header"/>
    </w:pPr>
    <w:r>
      <w:rPr>
        <w:noProof/>
        <w:lang w:val="en-GB"/>
      </w:rPr>
      <mc:AlternateContent>
        <mc:Choice Requires="wps">
          <w:drawing>
            <wp:anchor distT="0" distB="0" distL="114300" distR="114300" simplePos="0" relativeHeight="251676672" behindDoc="0" locked="0" layoutInCell="1" allowOverlap="1" wp14:anchorId="00106FFC" wp14:editId="11A4C83A">
              <wp:simplePos x="0" y="0"/>
              <wp:positionH relativeFrom="column">
                <wp:posOffset>-219075</wp:posOffset>
              </wp:positionH>
              <wp:positionV relativeFrom="paragraph">
                <wp:posOffset>0</wp:posOffset>
              </wp:positionV>
              <wp:extent cx="6621145" cy="9780270"/>
              <wp:effectExtent l="0" t="0" r="27305" b="1143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145" cy="978027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8961899" id="Rectangle 4" o:spid="_x0000_s1026" style="position:absolute;margin-left:-17.25pt;margin-top:0;width:521.35pt;height:770.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" filled="f" strokecolor="black [3213]"/>
          </w:pict>
        </mc:Fallback>
      </mc:AlternateContent>
    </w:r>
    <w:r>
      <w:rPr>
        <w:noProof/>
        <w:lang w:val="en-GB"/>
      </w:rPr>
      <mc:AlternateContent>
        <mc:Choice Requires="wps">
          <w:drawing>
            <wp:anchor distT="0" distB="0" distL="114300" distR="114300" simplePos="0" relativeHeight="251677696" behindDoc="0" locked="0" layoutInCell="1" allowOverlap="1" wp14:anchorId="79A21CF4" wp14:editId="5B3DB9DD">
              <wp:simplePos x="0" y="0"/>
              <wp:positionH relativeFrom="column">
                <wp:posOffset>6276975</wp:posOffset>
              </wp:positionH>
              <wp:positionV relativeFrom="paragraph">
                <wp:posOffset>0</wp:posOffset>
              </wp:positionV>
              <wp:extent cx="123825" cy="6757670"/>
              <wp:effectExtent l="0" t="0" r="9525" b="508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675767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2E99BFA" id="Rectangle 8" o:spid="_x0000_s1026" style="position:absolute;margin-left:494.25pt;margin-top:0;width:9.75pt;height:532.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" fillcolor="black [3213]" stroked="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BD"/>
    <w:rsid w:val="000060C4"/>
    <w:rsid w:val="000530C5"/>
    <w:rsid w:val="00066CAB"/>
    <w:rsid w:val="00097AE4"/>
    <w:rsid w:val="000A6F55"/>
    <w:rsid w:val="000B3DD6"/>
    <w:rsid w:val="000D1674"/>
    <w:rsid w:val="00104D1C"/>
    <w:rsid w:val="00123C05"/>
    <w:rsid w:val="00144452"/>
    <w:rsid w:val="0019570F"/>
    <w:rsid w:val="00205E39"/>
    <w:rsid w:val="002067DB"/>
    <w:rsid w:val="00221BB1"/>
    <w:rsid w:val="00223354"/>
    <w:rsid w:val="00254A08"/>
    <w:rsid w:val="00266245"/>
    <w:rsid w:val="00271AE9"/>
    <w:rsid w:val="00284A8B"/>
    <w:rsid w:val="002C6CD2"/>
    <w:rsid w:val="002F2E34"/>
    <w:rsid w:val="00321F1A"/>
    <w:rsid w:val="0032294F"/>
    <w:rsid w:val="00353B17"/>
    <w:rsid w:val="00355E11"/>
    <w:rsid w:val="0038345A"/>
    <w:rsid w:val="003A6BB4"/>
    <w:rsid w:val="003B0CB6"/>
    <w:rsid w:val="003D5E73"/>
    <w:rsid w:val="003F6C9B"/>
    <w:rsid w:val="00406040"/>
    <w:rsid w:val="00421263"/>
    <w:rsid w:val="004A1213"/>
    <w:rsid w:val="004A5A4D"/>
    <w:rsid w:val="004C4183"/>
    <w:rsid w:val="004E6B18"/>
    <w:rsid w:val="00536AC8"/>
    <w:rsid w:val="00536F9B"/>
    <w:rsid w:val="0054080A"/>
    <w:rsid w:val="00563E24"/>
    <w:rsid w:val="00581E64"/>
    <w:rsid w:val="005A6CBD"/>
    <w:rsid w:val="005B6A9F"/>
    <w:rsid w:val="005F0796"/>
    <w:rsid w:val="0061357B"/>
    <w:rsid w:val="006B70CB"/>
    <w:rsid w:val="006C3C7B"/>
    <w:rsid w:val="006D411B"/>
    <w:rsid w:val="006D4A79"/>
    <w:rsid w:val="00745883"/>
    <w:rsid w:val="007906CE"/>
    <w:rsid w:val="007A5395"/>
    <w:rsid w:val="007B54FC"/>
    <w:rsid w:val="007C1ED5"/>
    <w:rsid w:val="00810C25"/>
    <w:rsid w:val="00823603"/>
    <w:rsid w:val="008504DB"/>
    <w:rsid w:val="00892959"/>
    <w:rsid w:val="00941433"/>
    <w:rsid w:val="00941D8C"/>
    <w:rsid w:val="00942E77"/>
    <w:rsid w:val="009A7051"/>
    <w:rsid w:val="009E58DF"/>
    <w:rsid w:val="00A14705"/>
    <w:rsid w:val="00A52C86"/>
    <w:rsid w:val="00A56F6F"/>
    <w:rsid w:val="00AA5C5B"/>
    <w:rsid w:val="00AF17D2"/>
    <w:rsid w:val="00B56689"/>
    <w:rsid w:val="00B56808"/>
    <w:rsid w:val="00B60997"/>
    <w:rsid w:val="00B619B4"/>
    <w:rsid w:val="00B80273"/>
    <w:rsid w:val="00B82A11"/>
    <w:rsid w:val="00BB30C2"/>
    <w:rsid w:val="00BD12EB"/>
    <w:rsid w:val="00BF4B5B"/>
    <w:rsid w:val="00C06E87"/>
    <w:rsid w:val="00C15DCD"/>
    <w:rsid w:val="00C33AA1"/>
    <w:rsid w:val="00C85211"/>
    <w:rsid w:val="00CE02C0"/>
    <w:rsid w:val="00CE149F"/>
    <w:rsid w:val="00E2200E"/>
    <w:rsid w:val="00E230BD"/>
    <w:rsid w:val="00E23885"/>
    <w:rsid w:val="00E278BF"/>
    <w:rsid w:val="00E66596"/>
    <w:rsid w:val="00EB586E"/>
    <w:rsid w:val="00EE02C6"/>
    <w:rsid w:val="00F62A2B"/>
    <w:rsid w:val="00F66554"/>
    <w:rsid w:val="00F8408C"/>
    <w:rsid w:val="00FB1FB8"/>
    <w:rsid w:val="00FC1476"/>
    <w:rsid w:val="00FC1480"/>
    <w:rsid w:val="00FD0DFD"/>
    <w:rsid w:val="00FF01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C7B6E"/>
  <w15:docId w15:val="{EC141DFD-F680-4F7D-B3E5-647A34A8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unhideWhenUsed/>
    <w:qFormat/>
    <w:rsid w:val="005A6CBD"/>
    <w:pPr>
      <w:keepNext/>
      <w:keepLines/>
      <w:spacing w:before="200" w:after="0"/>
      <w:outlineLvl w:val="1"/>
    </w:pPr>
    <w:rPr>
      <w:rFonts w:asciiTheme="majorHAnsi" w:eastAsia="Meiryo UI" w:hAnsiTheme="majorHAnsi" w:cstheme="majorBidi"/>
      <w:b/>
      <w:bCs/>
      <w:color w:val="7A7A7A" w:themeColor="accent1"/>
      <w:sz w:val="21"/>
      <w:szCs w:val="26"/>
    </w:rPr>
  </w:style>
  <w:style w:type="paragraph" w:styleId="Heading3">
    <w:name w:val="heading 3"/>
    <w:basedOn w:val="Normal"/>
    <w:next w:val="Normal"/>
    <w:link w:val="Heading3Char"/>
    <w:uiPriority w:val="9"/>
    <w:unhideWhenUsed/>
    <w:qFormat/>
    <w:rsid w:val="00355E11"/>
    <w:pPr>
      <w:keepNext/>
      <w:keepLines/>
      <w:spacing w:before="60" w:after="0" w:line="240" w:lineRule="auto"/>
      <w:outlineLvl w:val="2"/>
    </w:pPr>
    <w:rPr>
      <w:rFonts w:eastAsiaTheme="majorEastAsia" w:cstheme="majorBidi"/>
      <w:b/>
      <w:bCs/>
      <w:caps/>
      <w:color w:val="7A7A7A"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rsid w:val="005A6CBD"/>
    <w:rPr>
      <w:rFonts w:asciiTheme="majorHAnsi" w:eastAsia="Meiryo UI" w:hAnsiTheme="majorHAnsi" w:cstheme="majorBidi"/>
      <w:b/>
      <w:bCs/>
      <w:color w:val="7A7A7A" w:themeColor="accent1"/>
      <w:sz w:val="21"/>
      <w:szCs w:val="26"/>
    </w:rPr>
  </w:style>
  <w:style w:type="character" w:customStyle="1" w:styleId="Heading3Char">
    <w:name w:val="Heading 3 Char"/>
    <w:basedOn w:val="DefaultParagraphFont"/>
    <w:link w:val="Heading3"/>
    <w:uiPriority w:val="9"/>
    <w:rsid w:val="00355E11"/>
    <w:rPr>
      <w:rFonts w:eastAsiaTheme="majorEastAsia" w:cstheme="majorBidi"/>
      <w:b/>
      <w:bCs/>
      <w:caps/>
      <w:color w:val="7A7A7A"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3D5E73"/>
    <w:rPr>
      <w:color w:val="CC9900" w:themeColor="hyperlink"/>
      <w:u w:val="single"/>
    </w:rPr>
  </w:style>
  <w:style w:type="paragraph" w:styleId="EndnoteText">
    <w:name w:val="endnote text"/>
    <w:basedOn w:val="Normal"/>
    <w:link w:val="EndnoteTextChar"/>
    <w:uiPriority w:val="99"/>
    <w:semiHidden/>
    <w:unhideWhenUsed/>
    <w:rsid w:val="003D5E73"/>
    <w:pPr>
      <w:spacing w:after="0" w:line="240" w:lineRule="auto"/>
    </w:pPr>
    <w:rPr>
      <w:rFonts w:hAnsi="Times New Roman" w:cs="Times New Roman"/>
      <w:sz w:val="20"/>
      <w:szCs w:val="20"/>
      <w:lang w:val="en-GB" w:eastAsia="ja-JP"/>
    </w:rPr>
  </w:style>
  <w:style w:type="character" w:customStyle="1" w:styleId="EndnoteTextChar">
    <w:name w:val="Endnote Text Char"/>
    <w:basedOn w:val="DefaultParagraphFont"/>
    <w:link w:val="EndnoteText"/>
    <w:uiPriority w:val="99"/>
    <w:semiHidden/>
    <w:rsid w:val="003D5E73"/>
    <w:rPr>
      <w:rFonts w:hAnsi="Times New Roman" w:cs="Times New Roman"/>
      <w:sz w:val="20"/>
      <w:szCs w:val="20"/>
      <w:lang w:val="en-GB" w:eastAsia="ja-JP"/>
    </w:rPr>
  </w:style>
  <w:style w:type="character" w:styleId="EndnoteReference">
    <w:name w:val="endnote reference"/>
    <w:basedOn w:val="DefaultParagraphFont"/>
    <w:uiPriority w:val="99"/>
    <w:semiHidden/>
    <w:unhideWhenUsed/>
    <w:rsid w:val="003D5E73"/>
    <w:rPr>
      <w:vertAlign w:val="superscript"/>
    </w:rPr>
  </w:style>
  <w:style w:type="character" w:styleId="FollowedHyperlink">
    <w:name w:val="FollowedHyperlink"/>
    <w:basedOn w:val="DefaultParagraphFont"/>
    <w:uiPriority w:val="99"/>
    <w:semiHidden/>
    <w:unhideWhenUsed/>
    <w:rsid w:val="003D5E73"/>
    <w:rPr>
      <w:color w:val="969696" w:themeColor="followedHyperlink"/>
      <w:u w:val="single"/>
    </w:rPr>
  </w:style>
  <w:style w:type="paragraph" w:styleId="TOC2">
    <w:name w:val="toc 2"/>
    <w:basedOn w:val="Normal"/>
    <w:next w:val="Normal"/>
    <w:autoRedefine/>
    <w:uiPriority w:val="39"/>
    <w:unhideWhenUsed/>
    <w:rsid w:val="00FC1476"/>
    <w:pPr>
      <w:spacing w:after="100"/>
      <w:ind w:left="220"/>
    </w:pPr>
    <w:rPr>
      <w:lang w:eastAsia="ja-JP"/>
    </w:rPr>
  </w:style>
  <w:style w:type="paragraph" w:styleId="TOC1">
    <w:name w:val="toc 1"/>
    <w:basedOn w:val="Normal"/>
    <w:next w:val="Normal"/>
    <w:autoRedefine/>
    <w:uiPriority w:val="39"/>
    <w:unhideWhenUsed/>
    <w:rsid w:val="00FC1476"/>
    <w:pPr>
      <w:spacing w:after="100"/>
    </w:pPr>
    <w:rPr>
      <w:lang w:eastAsia="ja-JP"/>
    </w:rPr>
  </w:style>
  <w:style w:type="paragraph" w:styleId="TOC3">
    <w:name w:val="toc 3"/>
    <w:basedOn w:val="Normal"/>
    <w:next w:val="Normal"/>
    <w:autoRedefine/>
    <w:uiPriority w:val="39"/>
    <w:unhideWhenUsed/>
    <w:rsid w:val="00FC1476"/>
    <w:pPr>
      <w:spacing w:after="100"/>
      <w:ind w:left="440"/>
    </w:pPr>
  </w:style>
  <w:style w:type="character" w:styleId="Mention">
    <w:name w:val="Mention"/>
    <w:basedOn w:val="DefaultParagraphFont"/>
    <w:uiPriority w:val="99"/>
    <w:semiHidden/>
    <w:unhideWhenUsed/>
    <w:rsid w:val="009E58DF"/>
    <w:rPr>
      <w:color w:val="2B579A"/>
      <w:shd w:val="clear" w:color="auto" w:fill="E6E6E6"/>
    </w:rPr>
  </w:style>
  <w:style w:type="table" w:styleId="TableGrid">
    <w:name w:val="Table Grid"/>
    <w:basedOn w:val="TableNormal"/>
    <w:uiPriority w:val="59"/>
    <w:rsid w:val="004E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6689"/>
    <w:pPr>
      <w:spacing w:after="0" w:line="240" w:lineRule="auto"/>
    </w:pPr>
    <w:rPr>
      <w:rFonts w:hAnsi="Times New Roman" w:cs="Times New Roman"/>
      <w:sz w:val="20"/>
      <w:szCs w:val="20"/>
      <w:lang w:val="en-GB" w:eastAsia="ja-JP"/>
    </w:rPr>
  </w:style>
  <w:style w:type="character" w:customStyle="1" w:styleId="FootnoteTextChar">
    <w:name w:val="Footnote Text Char"/>
    <w:basedOn w:val="DefaultParagraphFont"/>
    <w:link w:val="FootnoteText"/>
    <w:uiPriority w:val="99"/>
    <w:semiHidden/>
    <w:rsid w:val="00B56689"/>
    <w:rPr>
      <w:rFonts w:hAnsi="Times New Roman" w:cs="Times New Roman"/>
      <w:sz w:val="20"/>
      <w:szCs w:val="20"/>
      <w:lang w:val="en-GB" w:eastAsia="ja-JP"/>
    </w:rPr>
  </w:style>
  <w:style w:type="character" w:styleId="FootnoteReference">
    <w:name w:val="footnote reference"/>
    <w:basedOn w:val="DefaultParagraphFont"/>
    <w:uiPriority w:val="99"/>
    <w:semiHidden/>
    <w:unhideWhenUsed/>
    <w:rsid w:val="00B566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09359">
      <w:bodyDiv w:val="1"/>
      <w:marLeft w:val="0"/>
      <w:marRight w:val="0"/>
      <w:marTop w:val="0"/>
      <w:marBottom w:val="0"/>
      <w:divBdr>
        <w:top w:val="none" w:sz="0" w:space="0" w:color="auto"/>
        <w:left w:val="none" w:sz="0" w:space="0" w:color="auto"/>
        <w:bottom w:val="none" w:sz="0" w:space="0" w:color="auto"/>
        <w:right w:val="none" w:sz="0" w:space="0" w:color="auto"/>
      </w:divBdr>
    </w:div>
    <w:div w:id="19849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penknowledge.worldbank.org/bitstream/handle/10986/2246/672080PUB0EPI0020Box367844B09953137.pdf?sequence=1&amp;isAllowed=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povertist.com/j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vertist.com/j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ckr.com/photos/46479192@N00/" TargetMode="External"/><Relationship Id="rId5" Type="http://schemas.openxmlformats.org/officeDocument/2006/relationships/webSettings" Target="webSettings.xml"/><Relationship Id="rId15" Type="http://schemas.openxmlformats.org/officeDocument/2006/relationships/hyperlink" Target="https://www.flickr.com/photos/46479192@N00/" TargetMode="External"/><Relationship Id="rId10" Type="http://schemas.openxmlformats.org/officeDocument/2006/relationships/hyperlink" Target="http://www.developmentpathways.co.uk/resources/wp-content/uploads/2017/03/Exclusion-by-design-An-assessment-of-the-effectiveness-of-the-proxy-means-test-poverty-targeting-mechanism-.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penknowledge.worldbank.org/bitstream/handle/10986/2246/672080PUB0EPI0020Box367844B09953137.pdf?sequence=1&amp;isAllowed=y" TargetMode="External"/><Relationship Id="rId14" Type="http://schemas.openxmlformats.org/officeDocument/2006/relationships/hyperlink" Target="http://www.developmentpathways.co.uk/resources/wp-content/uploads/2017/03/Exclusion-by-design-An-assessment-of-the-effectiveness-of-the-proxy-means-test-poverty-targeting-mechanism-.pdf"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nation.co.ke/news/Plan-to-protect-elderly-to-cost-country-Sh24bn/1056-3872780-41pnir/" TargetMode="External"/><Relationship Id="rId13" Type="http://schemas.openxmlformats.org/officeDocument/2006/relationships/hyperlink" Target="http://www.povertist.com/ja/poverty/" TargetMode="External"/><Relationship Id="rId3" Type="http://schemas.openxmlformats.org/officeDocument/2006/relationships/hyperlink" Target="http://www.helpage.org/newsroom/latest-news/kenya-to-launch-universal-pension-scheme-in-january-2018/" TargetMode="External"/><Relationship Id="rId7" Type="http://schemas.openxmlformats.org/officeDocument/2006/relationships/hyperlink" Target="http://www.povertist.com/ja/social-protection/" TargetMode="External"/><Relationship Id="rId12" Type="http://schemas.openxmlformats.org/officeDocument/2006/relationships/hyperlink" Target="http://www.povertist.com/ja/poverty/" TargetMode="External"/><Relationship Id="rId2" Type="http://schemas.openxmlformats.org/officeDocument/2006/relationships/hyperlink" Target="http://www.socialprotection.or.ke/national-safety-net-program/older-persons-cash-transfer-opct" TargetMode="External"/><Relationship Id="rId1" Type="http://schemas.openxmlformats.org/officeDocument/2006/relationships/hyperlink" Target="https://youtu.be/MEsOWUMSfts" TargetMode="External"/><Relationship Id="rId6" Type="http://schemas.openxmlformats.org/officeDocument/2006/relationships/hyperlink" Target="http://www.nation.co.ke/news/Plan-to-protect-elderly-to-cost-country-Sh24bn/1056-3872780-41pnir/" TargetMode="External"/><Relationship Id="rId11" Type="http://schemas.openxmlformats.org/officeDocument/2006/relationships/hyperlink" Target="http://www.developmentpathways.co.uk/resources/pensheni-kwa-wote-building-social-protection-floor-older-persons-kenya/" TargetMode="External"/><Relationship Id="rId5" Type="http://schemas.openxmlformats.org/officeDocument/2006/relationships/hyperlink" Target="http://www.developmentpathways.co.uk/resources/wp-content/uploads/2017/03/Exclusion-by-design-An-assessment-of-the-effectiveness-of-the-proxy-means-test-poverty-targeting-mechanism-.pdf" TargetMode="External"/><Relationship Id="rId15" Type="http://schemas.openxmlformats.org/officeDocument/2006/relationships/hyperlink" Target="http://www.povertist.com/ja/informality/" TargetMode="External"/><Relationship Id="rId10" Type="http://schemas.openxmlformats.org/officeDocument/2006/relationships/hyperlink" Target="http://www.developmentpathways.co.uk/resources/pensheni-kwa-wote-building-social-protection-floor-older-persons-kenya/" TargetMode="External"/><Relationship Id="rId4" Type="http://schemas.openxmlformats.org/officeDocument/2006/relationships/hyperlink" Target="http://www.povertist.com/ja/social-protection/" TargetMode="External"/><Relationship Id="rId9" Type="http://schemas.openxmlformats.org/officeDocument/2006/relationships/hyperlink" Target="http://www.developmentpathways.co.uk/resources/pensheni-kwa-wote-building-social-protection-floor-older-persons-kenya/" TargetMode="External"/><Relationship Id="rId14" Type="http://schemas.openxmlformats.org/officeDocument/2006/relationships/hyperlink" Target="http://www.povertist.com/ja/zanzibar-universal-pen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pei\AppData\Roaming\Microsoft\Templates\Report%20(Essenti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E5CDA6B8AB4BC981B6C5FC9D296932"/>
        <w:category>
          <w:name w:val="General"/>
          <w:gallery w:val="placeholder"/>
        </w:category>
        <w:types>
          <w:type w:val="bbPlcHdr"/>
        </w:types>
        <w:behaviors>
          <w:behavior w:val="content"/>
        </w:behaviors>
        <w:guid w:val="{DFB0019A-B2B4-422A-830F-5D3179EE334D}"/>
      </w:docPartPr>
      <w:docPartBody>
        <w:p w:rsidR="00E14F21" w:rsidRDefault="00445C2E">
          <w:pPr>
            <w:pStyle w:val="95E5CDA6B8AB4BC981B6C5FC9D296932"/>
          </w:pPr>
          <w:r>
            <w:t>[Type the document title]</w:t>
          </w:r>
        </w:p>
      </w:docPartBody>
    </w:docPart>
    <w:docPart>
      <w:docPartPr>
        <w:name w:val="6D3A129614014D5099B2A5ED5FCA6431"/>
        <w:category>
          <w:name w:val="General"/>
          <w:gallery w:val="placeholder"/>
        </w:category>
        <w:types>
          <w:type w:val="bbPlcHdr"/>
        </w:types>
        <w:behaviors>
          <w:behavior w:val="content"/>
        </w:behaviors>
        <w:guid w:val="{A7A23719-1AF5-4536-978E-C6FA6A3391CD}"/>
      </w:docPartPr>
      <w:docPartBody>
        <w:p w:rsidR="00E14F21" w:rsidRDefault="00445C2E">
          <w:pPr>
            <w:pStyle w:val="6D3A129614014D5099B2A5ED5FCA6431"/>
          </w:pPr>
          <w: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Dotum">
    <w:altName w:val="Malgun Gothic"/>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altName w:val="Malgun Gothic"/>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67"/>
    <w:rsid w:val="00190716"/>
    <w:rsid w:val="00432680"/>
    <w:rsid w:val="00445C2E"/>
    <w:rsid w:val="005A3900"/>
    <w:rsid w:val="0061173B"/>
    <w:rsid w:val="007E3287"/>
    <w:rsid w:val="00855935"/>
    <w:rsid w:val="009C1BE8"/>
    <w:rsid w:val="009F2C67"/>
    <w:rsid w:val="00BB1075"/>
    <w:rsid w:val="00C43C14"/>
    <w:rsid w:val="00C94D29"/>
    <w:rsid w:val="00CF384A"/>
    <w:rsid w:val="00E14F21"/>
    <w:rsid w:val="00EC38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88" w:lineRule="auto"/>
      <w:outlineLvl w:val="0"/>
    </w:pPr>
    <w:rPr>
      <w:rFonts w:asciiTheme="majorHAnsi" w:eastAsiaTheme="majorEastAsia" w:hAnsiTheme="majorHAnsi" w:cstheme="majorBidi"/>
      <w:bCs/>
      <w:caps/>
      <w:color w:val="4472C4" w:themeColor="accent1"/>
      <w:sz w:val="28"/>
      <w:szCs w:val="28"/>
      <w:lang w:val="en-US"/>
    </w:rPr>
  </w:style>
  <w:style w:type="paragraph" w:styleId="Heading2">
    <w:name w:val="heading 2"/>
    <w:basedOn w:val="Normal"/>
    <w:next w:val="Normal"/>
    <w:link w:val="Heading2Char"/>
    <w:uiPriority w:val="9"/>
    <w:unhideWhenUsed/>
    <w:qFormat/>
    <w:pPr>
      <w:keepNext/>
      <w:keepLines/>
      <w:spacing w:before="200" w:after="0" w:line="288" w:lineRule="auto"/>
      <w:outlineLvl w:val="1"/>
    </w:pPr>
    <w:rPr>
      <w:rFonts w:asciiTheme="majorHAnsi" w:eastAsiaTheme="majorEastAsia" w:hAnsiTheme="majorHAnsi" w:cstheme="majorBidi"/>
      <w:b/>
      <w:bCs/>
      <w:color w:val="4472C4" w:themeColor="accent1"/>
      <w:sz w:val="26"/>
      <w:szCs w:val="26"/>
      <w:lang w:val="en-US" w:eastAsia="en-US"/>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44546A" w:themeColor="text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E5CDA6B8AB4BC981B6C5FC9D296932">
    <w:name w:val="95E5CDA6B8AB4BC981B6C5FC9D296932"/>
  </w:style>
  <w:style w:type="paragraph" w:customStyle="1" w:styleId="6D3A129614014D5099B2A5ED5FCA6431">
    <w:name w:val="6D3A129614014D5099B2A5ED5FCA6431"/>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4472C4" w:themeColor="accent1"/>
      <w:sz w:val="28"/>
      <w:szCs w:val="28"/>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lang w:val="en-US" w:eastAsia="en-US"/>
    </w:rPr>
  </w:style>
  <w:style w:type="character" w:customStyle="1" w:styleId="Heading3Char">
    <w:name w:val="Heading 3 Char"/>
    <w:basedOn w:val="DefaultParagraphFont"/>
    <w:link w:val="Heading3"/>
    <w:uiPriority w:val="9"/>
    <w:rPr>
      <w:rFonts w:eastAsiaTheme="majorEastAsia" w:cstheme="majorBidi"/>
      <w:b/>
      <w:bCs/>
      <w:caps/>
      <w:color w:val="44546A" w:themeColor="text2"/>
      <w:lang w:val="en-US" w:eastAsia="en-US"/>
    </w:rPr>
  </w:style>
  <w:style w:type="paragraph" w:customStyle="1" w:styleId="811D9345273A4F1392A1BFC74CA6E64D">
    <w:name w:val="811D9345273A4F1392A1BFC74CA6E64D"/>
  </w:style>
  <w:style w:type="paragraph" w:customStyle="1" w:styleId="5CE3DA9DE60A41E1853EFA5FCACA4384">
    <w:name w:val="5CE3DA9DE60A41E1853EFA5FCACA4384"/>
    <w:rsid w:val="009F2C67"/>
  </w:style>
  <w:style w:type="paragraph" w:customStyle="1" w:styleId="56968A636B8D439D9B2531F26864F6CE">
    <w:name w:val="56968A636B8D439D9B2531F26864F6CE"/>
    <w:rsid w:val="009F2C67"/>
  </w:style>
  <w:style w:type="paragraph" w:customStyle="1" w:styleId="4F22D54CDE464874AD22865E8581D6E7">
    <w:name w:val="4F22D54CDE464874AD22865E8581D6E7"/>
    <w:rsid w:val="009F2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691ED-4113-4777-AE43-E94461A60326}">
  <ds:schemaRefs>
    <ds:schemaRef ds:uri="http://schemas.microsoft.com/sharepoint/v3/contenttype/forms"/>
  </ds:schemaRefs>
</ds:datastoreItem>
</file>

<file path=customXml/itemProps2.xml><?xml version="1.0" encoding="utf-8"?>
<ds:datastoreItem xmlns:ds="http://schemas.openxmlformats.org/officeDocument/2006/customXml" ds:itemID="{AC17DCE0-E93C-4725-9A72-3F524E59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(Essential design).dotx</Template>
  <TotalTime>3080</TotalTime>
  <Pages>3</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ケニアにおける老齢年金とアフリカの高齢化</vt:lpstr>
    </vt:vector>
  </TitlesOfParts>
  <Manager>Ippei Tsuruga</Manager>
  <Company>The Povertist</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ケニアにおける老齢年金とアフリカの高齢化</dc:title>
  <dc:subject>POVERTIST BULLETIN</dc:subject>
  <dc:creator>Ippei Tsuruga</dc:creator>
  <cp:keywords/>
  <dc:description/>
  <cp:lastModifiedBy>Ippei Tsuruga</cp:lastModifiedBy>
  <cp:revision>41</cp:revision>
  <cp:lastPrinted>2017-05-01T19:25:00Z</cp:lastPrinted>
  <dcterms:created xsi:type="dcterms:W3CDTF">2017-04-23T21:04:00Z</dcterms:created>
  <dcterms:modified xsi:type="dcterms:W3CDTF">2017-05-01T19:26:00Z</dcterms:modified>
  <dc:language>Japanese</dc:language>
  <cp:version>Issue 7</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TC018408409991</vt:lpwstr>
  </property>
</Properties>
</file>